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4463" w:rsidRPr="00EE6399" w:rsidRDefault="000109E3">
      <w:pPr>
        <w:spacing w:line="167" w:lineRule="exact"/>
        <w:rPr>
          <w:rFonts w:ascii="Times New Roman" w:eastAsia="Times New Roman" w:hAnsi="Times New Roman"/>
          <w:sz w:val="24"/>
        </w:rPr>
      </w:pPr>
      <w:r w:rsidRPr="00EE6399">
        <w:rPr>
          <w:b/>
          <w:noProof/>
          <w:sz w:val="28"/>
        </w:rPr>
        <w:pict>
          <v:shapetype id="_x0000_t32" coordsize="21600,21600" o:spt="32" o:oned="t" path="m,l21600,21600e" filled="f">
            <v:path arrowok="t" fillok="f" o:connecttype="none"/>
            <o:lock v:ext="edit" shapetype="t"/>
          </v:shapetype>
          <v:shape id="_x0000_s1043" type="#_x0000_t32" style="position:absolute;margin-left:21pt;margin-top:.1pt;width:0;height:68.5pt;z-index:251661824" o:connectortype="straight"/>
        </w:pict>
      </w:r>
      <w:r w:rsidRPr="00EE6399">
        <w:rPr>
          <w:b/>
          <w:noProof/>
          <w:sz w:val="28"/>
        </w:rPr>
        <w:pict>
          <v:shape id="_x0000_s1042" type="#_x0000_t32" style="position:absolute;margin-left:21pt;margin-top:.1pt;width:451.15pt;height:0;flip:x;z-index:251660800" o:connectortype="straight"/>
        </w:pict>
      </w:r>
      <w:r w:rsidR="00F11ECB">
        <w:rPr>
          <w:b/>
          <w:noProof/>
          <w:sz w:val="28"/>
        </w:rPr>
        <w:drawing>
          <wp:anchor distT="0" distB="0" distL="114300" distR="114300" simplePos="0" relativeHeight="251659776" behindDoc="0" locked="0" layoutInCell="1" allowOverlap="1">
            <wp:simplePos x="0" y="0"/>
            <wp:positionH relativeFrom="column">
              <wp:posOffset>447675</wp:posOffset>
            </wp:positionH>
            <wp:positionV relativeFrom="paragraph">
              <wp:posOffset>0</wp:posOffset>
            </wp:positionV>
            <wp:extent cx="866775" cy="847725"/>
            <wp:effectExtent l="19050" t="0" r="9525" b="0"/>
            <wp:wrapNone/>
            <wp:docPr id="17" name="Picture 3" descr="Image result for sekolah tinggi ilmu administrasi dan pemerintahan annisa dwi salfar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kolah tinggi ilmu administrasi dan pemerintahan annisa dwi salfarizi"/>
                    <pic:cNvPicPr>
                      <a:picLocks noChangeAspect="1" noChangeArrowheads="1"/>
                    </pic:cNvPicPr>
                  </pic:nvPicPr>
                  <pic:blipFill>
                    <a:blip r:embed="rId5" r:link="rId6" cstate="print"/>
                    <a:srcRect/>
                    <a:stretch>
                      <a:fillRect/>
                    </a:stretch>
                  </pic:blipFill>
                  <pic:spPr bwMode="auto">
                    <a:xfrm>
                      <a:off x="0" y="0"/>
                      <a:ext cx="866775" cy="847725"/>
                    </a:xfrm>
                    <a:prstGeom prst="rect">
                      <a:avLst/>
                    </a:prstGeom>
                    <a:noFill/>
                    <a:ln w="9525">
                      <a:noFill/>
                      <a:miter lim="800000"/>
                      <a:headEnd/>
                      <a:tailEnd/>
                    </a:ln>
                  </pic:spPr>
                </pic:pic>
              </a:graphicData>
            </a:graphic>
          </wp:anchor>
        </w:drawing>
      </w:r>
    </w:p>
    <w:p w:rsidR="006C4463" w:rsidRPr="00EE6399" w:rsidRDefault="006C4463">
      <w:pPr>
        <w:spacing w:line="0" w:lineRule="atLeast"/>
        <w:ind w:left="2640"/>
        <w:jc w:val="center"/>
        <w:rPr>
          <w:b/>
          <w:sz w:val="28"/>
        </w:rPr>
      </w:pPr>
      <w:r w:rsidRPr="00EE6399">
        <w:rPr>
          <w:b/>
          <w:sz w:val="28"/>
        </w:rPr>
        <w:t>SOP KEGIATAN</w:t>
      </w:r>
    </w:p>
    <w:p w:rsidR="006C4463" w:rsidRPr="00EE6399" w:rsidRDefault="006C4463">
      <w:pPr>
        <w:spacing w:line="60" w:lineRule="exact"/>
        <w:rPr>
          <w:rFonts w:ascii="Times New Roman" w:eastAsia="Times New Roman" w:hAnsi="Times New Roman"/>
          <w:sz w:val="24"/>
        </w:rPr>
      </w:pPr>
    </w:p>
    <w:p w:rsidR="006C4463" w:rsidRPr="00EE6399" w:rsidRDefault="006C4463">
      <w:pPr>
        <w:spacing w:line="219" w:lineRule="auto"/>
        <w:ind w:left="2640" w:firstLine="82"/>
        <w:rPr>
          <w:b/>
          <w:sz w:val="28"/>
        </w:rPr>
      </w:pPr>
      <w:r w:rsidRPr="00EE6399">
        <w:rPr>
          <w:b/>
          <w:sz w:val="28"/>
        </w:rPr>
        <w:t>MONITORING DAN EVALUASI INTERNAL</w:t>
      </w:r>
    </w:p>
    <w:p w:rsidR="006C4463" w:rsidRPr="00EE6399" w:rsidRDefault="006C4463">
      <w:pPr>
        <w:spacing w:line="20" w:lineRule="exact"/>
        <w:rPr>
          <w:rFonts w:ascii="Times New Roman" w:eastAsia="Times New Roman" w:hAnsi="Times New Roman"/>
          <w:sz w:val="24"/>
        </w:rPr>
      </w:pPr>
      <w:r w:rsidRPr="00EE6399">
        <w:rPr>
          <w:b/>
          <w:sz w:val="28"/>
        </w:rPr>
        <w:pict>
          <v:line id="_x0000_s1027" style="position:absolute;z-index:-251668992" from="268.85pt,-59.65pt" to="268.85pt,8.85pt" o:userdrawn="t" strokeweight=".48pt"/>
        </w:pict>
      </w:r>
      <w:r w:rsidRPr="00EE6399">
        <w:rPr>
          <w:b/>
          <w:sz w:val="28"/>
        </w:rPr>
        <w:pict>
          <v:line id="_x0000_s1028" style="position:absolute;z-index:-251667968" from="21pt,8.6pt" to="472.4pt,8.6pt" o:userdrawn="t" strokeweight=".48pt"/>
        </w:pict>
      </w:r>
    </w:p>
    <w:p w:rsidR="006C4463" w:rsidRPr="00EE6399" w:rsidRDefault="006C4463">
      <w:pPr>
        <w:spacing w:line="1" w:lineRule="exact"/>
        <w:rPr>
          <w:rFonts w:ascii="Times New Roman" w:eastAsia="Times New Roman" w:hAnsi="Times New Roman"/>
          <w:sz w:val="1"/>
        </w:rPr>
      </w:pPr>
      <w:r w:rsidRPr="00EE6399">
        <w:rPr>
          <w:rFonts w:ascii="Times New Roman" w:eastAsia="Times New Roman" w:hAnsi="Times New Roman"/>
          <w:sz w:val="24"/>
        </w:rPr>
        <w:br w:type="column"/>
      </w:r>
    </w:p>
    <w:tbl>
      <w:tblPr>
        <w:tblW w:w="0" w:type="auto"/>
        <w:tblInd w:w="0" w:type="dxa"/>
        <w:tblLayout w:type="fixed"/>
        <w:tblCellMar>
          <w:top w:w="0" w:type="dxa"/>
          <w:left w:w="0" w:type="dxa"/>
          <w:bottom w:w="0" w:type="dxa"/>
          <w:right w:w="0" w:type="dxa"/>
        </w:tblCellMar>
        <w:tblLook w:val="0000"/>
      </w:tblPr>
      <w:tblGrid>
        <w:gridCol w:w="1760"/>
        <w:gridCol w:w="1980"/>
      </w:tblGrid>
      <w:tr w:rsidR="006C4463" w:rsidRPr="00EE6399">
        <w:trPr>
          <w:trHeight w:val="270"/>
        </w:trPr>
        <w:tc>
          <w:tcPr>
            <w:tcW w:w="1760" w:type="dxa"/>
            <w:tcBorders>
              <w:right w:val="single" w:sz="8" w:space="0" w:color="auto"/>
            </w:tcBorders>
            <w:shd w:val="clear" w:color="auto" w:fill="auto"/>
            <w:vAlign w:val="bottom"/>
          </w:tcPr>
          <w:p w:rsidR="006C4463" w:rsidRPr="00EE6399" w:rsidRDefault="006C4463">
            <w:pPr>
              <w:spacing w:line="0" w:lineRule="atLeast"/>
              <w:rPr>
                <w:sz w:val="22"/>
              </w:rPr>
            </w:pPr>
            <w:proofErr w:type="spellStart"/>
            <w:r w:rsidRPr="00EE6399">
              <w:rPr>
                <w:sz w:val="22"/>
              </w:rPr>
              <w:t>Tanggal</w:t>
            </w:r>
            <w:proofErr w:type="spellEnd"/>
            <w:r w:rsidRPr="00EE6399">
              <w:rPr>
                <w:sz w:val="22"/>
              </w:rPr>
              <w:t xml:space="preserve"> </w:t>
            </w:r>
            <w:proofErr w:type="spellStart"/>
            <w:r w:rsidRPr="00EE6399">
              <w:rPr>
                <w:sz w:val="22"/>
              </w:rPr>
              <w:t>Revisi</w:t>
            </w:r>
            <w:proofErr w:type="spellEnd"/>
          </w:p>
        </w:tc>
        <w:tc>
          <w:tcPr>
            <w:tcW w:w="1980" w:type="dxa"/>
            <w:shd w:val="clear" w:color="auto" w:fill="auto"/>
            <w:vAlign w:val="bottom"/>
          </w:tcPr>
          <w:p w:rsidR="006C4463" w:rsidRPr="00EE6399" w:rsidRDefault="006C4463">
            <w:pPr>
              <w:spacing w:line="0" w:lineRule="atLeast"/>
              <w:jc w:val="right"/>
              <w:rPr>
                <w:sz w:val="22"/>
              </w:rPr>
            </w:pPr>
            <w:r w:rsidRPr="00EE6399">
              <w:rPr>
                <w:sz w:val="22"/>
              </w:rPr>
              <w:t>................................:</w:t>
            </w:r>
          </w:p>
        </w:tc>
      </w:tr>
      <w:tr w:rsidR="006C4463" w:rsidRPr="00EE6399">
        <w:trPr>
          <w:trHeight w:val="269"/>
        </w:trPr>
        <w:tc>
          <w:tcPr>
            <w:tcW w:w="1760" w:type="dxa"/>
            <w:tcBorders>
              <w:right w:val="single" w:sz="8" w:space="0" w:color="auto"/>
            </w:tcBorders>
            <w:shd w:val="clear" w:color="auto" w:fill="auto"/>
            <w:vAlign w:val="bottom"/>
          </w:tcPr>
          <w:p w:rsidR="006C4463" w:rsidRPr="00EE6399" w:rsidRDefault="006C4463">
            <w:pPr>
              <w:spacing w:line="0" w:lineRule="atLeast"/>
              <w:rPr>
                <w:sz w:val="22"/>
              </w:rPr>
            </w:pPr>
            <w:proofErr w:type="spellStart"/>
            <w:r w:rsidRPr="00EE6399">
              <w:rPr>
                <w:sz w:val="22"/>
              </w:rPr>
              <w:t>Tanggal</w:t>
            </w:r>
            <w:proofErr w:type="spellEnd"/>
            <w:r w:rsidRPr="00EE6399">
              <w:rPr>
                <w:sz w:val="22"/>
              </w:rPr>
              <w:t xml:space="preserve"> </w:t>
            </w:r>
            <w:proofErr w:type="spellStart"/>
            <w:r w:rsidRPr="00EE6399">
              <w:rPr>
                <w:sz w:val="22"/>
              </w:rPr>
              <w:t>Berlaku</w:t>
            </w:r>
            <w:proofErr w:type="spellEnd"/>
          </w:p>
        </w:tc>
        <w:tc>
          <w:tcPr>
            <w:tcW w:w="1980" w:type="dxa"/>
            <w:shd w:val="clear" w:color="auto" w:fill="auto"/>
            <w:vAlign w:val="bottom"/>
          </w:tcPr>
          <w:p w:rsidR="006C4463" w:rsidRPr="00EE6399" w:rsidRDefault="006C4463">
            <w:pPr>
              <w:spacing w:line="0" w:lineRule="atLeast"/>
              <w:jc w:val="right"/>
              <w:rPr>
                <w:sz w:val="22"/>
              </w:rPr>
            </w:pPr>
            <w:r w:rsidRPr="00EE6399">
              <w:rPr>
                <w:sz w:val="22"/>
              </w:rPr>
              <w:t>: ................................</w:t>
            </w:r>
          </w:p>
        </w:tc>
      </w:tr>
      <w:tr w:rsidR="006C4463" w:rsidRPr="00EE6399">
        <w:trPr>
          <w:trHeight w:val="269"/>
        </w:trPr>
        <w:tc>
          <w:tcPr>
            <w:tcW w:w="1760" w:type="dxa"/>
            <w:tcBorders>
              <w:right w:val="single" w:sz="8" w:space="0" w:color="auto"/>
            </w:tcBorders>
            <w:shd w:val="clear" w:color="auto" w:fill="auto"/>
            <w:vAlign w:val="bottom"/>
          </w:tcPr>
          <w:p w:rsidR="006C4463" w:rsidRPr="00EE6399" w:rsidRDefault="006C4463">
            <w:pPr>
              <w:spacing w:line="0" w:lineRule="atLeast"/>
              <w:rPr>
                <w:sz w:val="22"/>
              </w:rPr>
            </w:pPr>
            <w:proofErr w:type="spellStart"/>
            <w:r w:rsidRPr="00EE6399">
              <w:rPr>
                <w:sz w:val="22"/>
              </w:rPr>
              <w:t>Kode</w:t>
            </w:r>
            <w:proofErr w:type="spellEnd"/>
            <w:r w:rsidRPr="00EE6399">
              <w:rPr>
                <w:sz w:val="22"/>
              </w:rPr>
              <w:t xml:space="preserve"> </w:t>
            </w:r>
            <w:proofErr w:type="spellStart"/>
            <w:r w:rsidRPr="00EE6399">
              <w:rPr>
                <w:sz w:val="22"/>
              </w:rPr>
              <w:t>Dokumen</w:t>
            </w:r>
            <w:proofErr w:type="spellEnd"/>
          </w:p>
        </w:tc>
        <w:tc>
          <w:tcPr>
            <w:tcW w:w="1980" w:type="dxa"/>
            <w:shd w:val="clear" w:color="auto" w:fill="auto"/>
            <w:vAlign w:val="bottom"/>
          </w:tcPr>
          <w:p w:rsidR="006C4463" w:rsidRPr="00EE6399" w:rsidRDefault="006C4463">
            <w:pPr>
              <w:spacing w:line="0" w:lineRule="atLeast"/>
              <w:jc w:val="right"/>
              <w:rPr>
                <w:sz w:val="22"/>
              </w:rPr>
            </w:pPr>
            <w:r w:rsidRPr="00EE6399">
              <w:rPr>
                <w:sz w:val="22"/>
              </w:rPr>
              <w:t>: ................................</w:t>
            </w:r>
          </w:p>
        </w:tc>
      </w:tr>
      <w:tr w:rsidR="006C4463" w:rsidRPr="00EE6399">
        <w:trPr>
          <w:trHeight w:val="563"/>
        </w:trPr>
        <w:tc>
          <w:tcPr>
            <w:tcW w:w="1760" w:type="dxa"/>
            <w:tcBorders>
              <w:right w:val="single" w:sz="8" w:space="0" w:color="auto"/>
            </w:tcBorders>
            <w:shd w:val="clear" w:color="auto" w:fill="auto"/>
            <w:vAlign w:val="bottom"/>
          </w:tcPr>
          <w:p w:rsidR="006C4463" w:rsidRPr="00EE6399" w:rsidRDefault="006C4463">
            <w:pPr>
              <w:spacing w:line="0" w:lineRule="atLeast"/>
              <w:rPr>
                <w:rFonts w:ascii="Times New Roman" w:eastAsia="Times New Roman" w:hAnsi="Times New Roman"/>
                <w:sz w:val="24"/>
              </w:rPr>
            </w:pPr>
          </w:p>
        </w:tc>
        <w:tc>
          <w:tcPr>
            <w:tcW w:w="1980" w:type="dxa"/>
            <w:shd w:val="clear" w:color="auto" w:fill="auto"/>
            <w:vAlign w:val="bottom"/>
          </w:tcPr>
          <w:p w:rsidR="006C4463" w:rsidRPr="00EE6399" w:rsidRDefault="006C4463">
            <w:pPr>
              <w:spacing w:line="0" w:lineRule="atLeast"/>
              <w:rPr>
                <w:rFonts w:ascii="Times New Roman" w:eastAsia="Times New Roman" w:hAnsi="Times New Roman"/>
                <w:sz w:val="24"/>
              </w:rPr>
            </w:pPr>
          </w:p>
        </w:tc>
      </w:tr>
    </w:tbl>
    <w:p w:rsidR="006C4463" w:rsidRPr="00EE6399" w:rsidRDefault="006C4463">
      <w:pPr>
        <w:spacing w:line="20" w:lineRule="exact"/>
        <w:rPr>
          <w:rFonts w:ascii="Times New Roman" w:eastAsia="Times New Roman" w:hAnsi="Times New Roman"/>
          <w:sz w:val="24"/>
        </w:rPr>
      </w:pPr>
      <w:r w:rsidRPr="00EE6399">
        <w:rPr>
          <w:rFonts w:ascii="Times New Roman" w:eastAsia="Times New Roman" w:hAnsi="Times New Roman"/>
          <w:sz w:val="24"/>
        </w:rPr>
        <w:pict>
          <v:line id="_x0000_s1029" style="position:absolute;z-index:-251666944;mso-position-horizontal-relative:text;mso-position-vertical-relative:text" from="198.15pt,-68.5pt" to="198.15pt,0" o:userdrawn="t" strokeweight=".48pt"/>
        </w:pict>
      </w:r>
    </w:p>
    <w:p w:rsidR="006C4463" w:rsidRPr="00EE6399" w:rsidRDefault="006C4463">
      <w:pPr>
        <w:spacing w:line="20" w:lineRule="exact"/>
        <w:rPr>
          <w:rFonts w:ascii="Times New Roman" w:eastAsia="Times New Roman" w:hAnsi="Times New Roman"/>
          <w:sz w:val="24"/>
        </w:rPr>
        <w:sectPr w:rsidR="006C4463" w:rsidRPr="00EE6399">
          <w:pgSz w:w="11900" w:h="16838"/>
          <w:pgMar w:top="707" w:right="1246" w:bottom="159" w:left="1020" w:header="0" w:footer="0" w:gutter="0"/>
          <w:cols w:num="2" w:space="0" w:equalWidth="0">
            <w:col w:w="5020" w:space="460"/>
            <w:col w:w="4160"/>
          </w:cols>
          <w:docGrid w:linePitch="360"/>
        </w:sectPr>
      </w:pPr>
    </w:p>
    <w:p w:rsidR="006C4463" w:rsidRPr="00EE6399" w:rsidRDefault="006C4463">
      <w:pPr>
        <w:spacing w:line="200" w:lineRule="exact"/>
        <w:rPr>
          <w:rFonts w:ascii="Times New Roman" w:eastAsia="Times New Roman" w:hAnsi="Times New Roman"/>
          <w:sz w:val="24"/>
        </w:rPr>
      </w:pPr>
    </w:p>
    <w:p w:rsidR="006C4463" w:rsidRPr="00EE6399" w:rsidRDefault="006C4463">
      <w:pPr>
        <w:spacing w:line="200" w:lineRule="exact"/>
        <w:rPr>
          <w:rFonts w:ascii="Times New Roman" w:eastAsia="Times New Roman" w:hAnsi="Times New Roman"/>
          <w:sz w:val="24"/>
        </w:rPr>
      </w:pPr>
    </w:p>
    <w:p w:rsidR="00C44025" w:rsidRPr="00C44025" w:rsidRDefault="00C44025" w:rsidP="00C44025">
      <w:pPr>
        <w:jc w:val="center"/>
        <w:rPr>
          <w:rFonts w:ascii="Arial" w:hAnsi="Arial"/>
          <w:b/>
          <w:sz w:val="28"/>
          <w:szCs w:val="28"/>
        </w:rPr>
      </w:pPr>
      <w:r w:rsidRPr="00C44025">
        <w:rPr>
          <w:rFonts w:ascii="Arial" w:hAnsi="Arial"/>
          <w:b/>
          <w:sz w:val="28"/>
          <w:szCs w:val="28"/>
        </w:rPr>
        <w:t>STANDAR OPERASIONAL PROSEDUR</w:t>
      </w:r>
    </w:p>
    <w:p w:rsidR="00C44025" w:rsidRPr="00C44025" w:rsidRDefault="00C44025" w:rsidP="00C44025">
      <w:pPr>
        <w:jc w:val="center"/>
        <w:rPr>
          <w:rFonts w:ascii="Arial" w:hAnsi="Arial"/>
          <w:b/>
          <w:bCs/>
          <w:sz w:val="28"/>
          <w:szCs w:val="28"/>
        </w:rPr>
      </w:pPr>
      <w:r w:rsidRPr="00C44025">
        <w:rPr>
          <w:rFonts w:ascii="Arial" w:hAnsi="Arial"/>
          <w:b/>
          <w:bCs/>
          <w:sz w:val="28"/>
          <w:szCs w:val="28"/>
          <w:lang w:val="sv-SE"/>
        </w:rPr>
        <w:t>PROSES PEMBELAJARAN</w:t>
      </w:r>
    </w:p>
    <w:p w:rsidR="001D42B9" w:rsidRPr="00BF0D93" w:rsidRDefault="001D42B9" w:rsidP="001D42B9">
      <w:pPr>
        <w:jc w:val="center"/>
        <w:rPr>
          <w:rFonts w:ascii="Candara" w:hAnsi="Candara"/>
          <w:b/>
          <w:bCs/>
          <w:sz w:val="28"/>
          <w:szCs w:val="28"/>
        </w:rPr>
      </w:pPr>
    </w:p>
    <w:p w:rsidR="00EE6399" w:rsidRPr="009C6D57" w:rsidRDefault="00EE6399" w:rsidP="00EE6399">
      <w:pPr>
        <w:jc w:val="center"/>
        <w:rPr>
          <w:b/>
          <w:sz w:val="28"/>
          <w:szCs w:val="28"/>
        </w:rPr>
      </w:pPr>
    </w:p>
    <w:p w:rsidR="00EE6399" w:rsidRPr="00EE6399" w:rsidRDefault="00EE6399" w:rsidP="00EE6399">
      <w:pPr>
        <w:jc w:val="center"/>
        <w:rPr>
          <w:b/>
          <w:lang w:val="id-ID"/>
        </w:rPr>
      </w:pPr>
    </w:p>
    <w:tbl>
      <w:tblPr>
        <w:tblW w:w="893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tblPr>
      <w:tblGrid>
        <w:gridCol w:w="4111"/>
        <w:gridCol w:w="4820"/>
      </w:tblGrid>
      <w:tr w:rsidR="00EE6399" w:rsidRPr="00EE6399" w:rsidTr="00EE6399">
        <w:tc>
          <w:tcPr>
            <w:tcW w:w="4111" w:type="dxa"/>
          </w:tcPr>
          <w:p w:rsidR="00EE6399" w:rsidRPr="00EE6399" w:rsidRDefault="00EE6399" w:rsidP="00441E2E">
            <w:pPr>
              <w:rPr>
                <w:b/>
                <w:lang w:val="id-ID"/>
              </w:rPr>
            </w:pPr>
            <w:r w:rsidRPr="00EE6399">
              <w:rPr>
                <w:b/>
                <w:lang w:val="id-ID"/>
              </w:rPr>
              <w:t xml:space="preserve">SOP ini digunakan untuk melengkapi : </w:t>
            </w:r>
          </w:p>
          <w:p w:rsidR="00EE6399" w:rsidRPr="00EE6399" w:rsidRDefault="00EE6399" w:rsidP="00EE6399">
            <w:pPr>
              <w:jc w:val="center"/>
              <w:rPr>
                <w:b/>
                <w:lang w:val="id-ID"/>
              </w:rPr>
            </w:pPr>
          </w:p>
        </w:tc>
        <w:tc>
          <w:tcPr>
            <w:tcW w:w="4820" w:type="dxa"/>
          </w:tcPr>
          <w:p w:rsidR="00EE6399" w:rsidRPr="00EE6399" w:rsidRDefault="00EE6399" w:rsidP="00EE6399">
            <w:pPr>
              <w:pStyle w:val="ListParagraph"/>
              <w:numPr>
                <w:ilvl w:val="0"/>
                <w:numId w:val="15"/>
              </w:numPr>
              <w:spacing w:after="200" w:line="276" w:lineRule="auto"/>
              <w:ind w:left="460"/>
              <w:rPr>
                <w:b/>
                <w:lang w:val="id-ID"/>
              </w:rPr>
            </w:pPr>
          </w:p>
        </w:tc>
      </w:tr>
    </w:tbl>
    <w:p w:rsidR="00EE6399" w:rsidRPr="00EE6399" w:rsidRDefault="00EE6399" w:rsidP="00EE6399">
      <w:pPr>
        <w:tabs>
          <w:tab w:val="left" w:pos="6045"/>
        </w:tabs>
        <w:rPr>
          <w:b/>
          <w:lang w:val="id-ID"/>
        </w:rPr>
      </w:pPr>
      <w:r w:rsidRPr="00EE6399">
        <w:rPr>
          <w:b/>
          <w:lang w:val="id-ID"/>
        </w:rPr>
        <w:tab/>
      </w:r>
    </w:p>
    <w:p w:rsidR="00EE6399" w:rsidRPr="00EE6399" w:rsidRDefault="00EE6399" w:rsidP="00EE6399"/>
    <w:tbl>
      <w:tblPr>
        <w:tblW w:w="921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0" w:type="dxa"/>
          <w:left w:w="108" w:type="dxa"/>
          <w:bottom w:w="0" w:type="dxa"/>
          <w:right w:w="108" w:type="dxa"/>
        </w:tblCellMar>
        <w:tblLook w:val="04A0"/>
      </w:tblPr>
      <w:tblGrid>
        <w:gridCol w:w="1560"/>
        <w:gridCol w:w="3118"/>
        <w:gridCol w:w="1985"/>
        <w:gridCol w:w="1140"/>
        <w:gridCol w:w="1411"/>
      </w:tblGrid>
      <w:tr w:rsidR="00EE6399" w:rsidRPr="00EE6399" w:rsidTr="00EE6399">
        <w:trPr>
          <w:trHeight w:val="135"/>
        </w:trPr>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399" w:rsidRPr="00EE6399" w:rsidRDefault="00EE6399" w:rsidP="00EE6399">
            <w:pPr>
              <w:jc w:val="center"/>
            </w:pPr>
            <w:proofErr w:type="spellStart"/>
            <w:r w:rsidRPr="00EE6399">
              <w:t>Proses</w:t>
            </w:r>
            <w:proofErr w:type="spellEnd"/>
          </w:p>
        </w:tc>
        <w:tc>
          <w:tcPr>
            <w:tcW w:w="62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399" w:rsidRPr="00EE6399" w:rsidRDefault="00EE6399" w:rsidP="00EE6399">
            <w:pPr>
              <w:jc w:val="center"/>
            </w:pPr>
            <w:proofErr w:type="spellStart"/>
            <w:r w:rsidRPr="00EE6399">
              <w:t>Penanggung</w:t>
            </w:r>
            <w:proofErr w:type="spellEnd"/>
            <w:r w:rsidRPr="00EE6399">
              <w:t xml:space="preserve"> </w:t>
            </w:r>
            <w:proofErr w:type="spellStart"/>
            <w:r w:rsidRPr="00EE6399">
              <w:t>jawab</w:t>
            </w:r>
            <w:proofErr w:type="spellEnd"/>
          </w:p>
        </w:tc>
        <w:tc>
          <w:tcPr>
            <w:tcW w:w="1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399" w:rsidRPr="00EE6399" w:rsidRDefault="00EE6399" w:rsidP="00EE6399">
            <w:pPr>
              <w:jc w:val="center"/>
            </w:pPr>
            <w:proofErr w:type="spellStart"/>
            <w:r w:rsidRPr="00EE6399">
              <w:t>Tanggal</w:t>
            </w:r>
            <w:proofErr w:type="spellEnd"/>
          </w:p>
        </w:tc>
      </w:tr>
      <w:tr w:rsidR="00EE6399" w:rsidRPr="00EE6399" w:rsidTr="00EE6399">
        <w:trPr>
          <w:trHeight w:val="135"/>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399" w:rsidRPr="00EE6399" w:rsidRDefault="00EE6399" w:rsidP="00441E2E"/>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399" w:rsidRPr="00EE6399" w:rsidRDefault="00EE6399" w:rsidP="00EE6399">
            <w:pPr>
              <w:jc w:val="center"/>
            </w:pPr>
            <w:proofErr w:type="spellStart"/>
            <w:r w:rsidRPr="00EE6399">
              <w:t>Nama</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399" w:rsidRPr="00EE6399" w:rsidRDefault="00EE6399" w:rsidP="00EE6399">
            <w:pPr>
              <w:jc w:val="center"/>
            </w:pPr>
            <w:proofErr w:type="spellStart"/>
            <w:r w:rsidRPr="00EE6399">
              <w:t>Jabatan</w:t>
            </w:r>
            <w:proofErr w:type="spellEnd"/>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399" w:rsidRPr="00EE6399" w:rsidRDefault="00EE6399" w:rsidP="00EE6399">
            <w:pPr>
              <w:jc w:val="center"/>
            </w:pPr>
            <w:r w:rsidRPr="00EE6399">
              <w:t>TTD</w:t>
            </w:r>
          </w:p>
        </w:tc>
        <w:tc>
          <w:tcPr>
            <w:tcW w:w="1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399" w:rsidRPr="00EE6399" w:rsidRDefault="00EE6399" w:rsidP="00441E2E"/>
        </w:tc>
      </w:tr>
      <w:tr w:rsidR="00EE6399" w:rsidRPr="00EE6399" w:rsidTr="00EE639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399" w:rsidRPr="00EE6399" w:rsidRDefault="00EE6399" w:rsidP="00EE6399">
            <w:pPr>
              <w:autoSpaceDE w:val="0"/>
              <w:autoSpaceDN w:val="0"/>
              <w:adjustRightInd w:val="0"/>
            </w:pPr>
            <w:proofErr w:type="spellStart"/>
            <w:r w:rsidRPr="00EE6399">
              <w:t>Perumusan</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pPr>
              <w:rPr>
                <w:lang w:val="id-ID"/>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6399" w:rsidRPr="00EE6399" w:rsidRDefault="00EE6399" w:rsidP="00441E2E">
            <w:pPr>
              <w:rPr>
                <w:lang w:val="id-ID"/>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tc>
      </w:tr>
      <w:tr w:rsidR="00EE6399" w:rsidRPr="00EE6399" w:rsidTr="00EE639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399" w:rsidRPr="00EE6399" w:rsidRDefault="00EE6399" w:rsidP="00441E2E">
            <w:proofErr w:type="spellStart"/>
            <w:r w:rsidRPr="00EE6399">
              <w:t>Pemeriksaan</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pPr>
              <w:rPr>
                <w:lang w:val="id-ID"/>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6399" w:rsidRPr="00EE6399" w:rsidRDefault="00EE6399" w:rsidP="00441E2E">
            <w:pPr>
              <w:rPr>
                <w:lang w:val="id-ID"/>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tc>
      </w:tr>
      <w:tr w:rsidR="00EE6399" w:rsidRPr="00EE6399" w:rsidTr="00EE639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399" w:rsidRPr="00EE6399" w:rsidRDefault="00EE6399" w:rsidP="00441E2E">
            <w:proofErr w:type="spellStart"/>
            <w:r w:rsidRPr="00EE6399">
              <w:t>Penetapan</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pPr>
              <w:rPr>
                <w:lang w:val="id-ID"/>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6399" w:rsidRPr="00EE6399" w:rsidRDefault="00EE6399" w:rsidP="00441E2E">
            <w:pPr>
              <w:rPr>
                <w:lang w:val="id-ID"/>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tc>
      </w:tr>
      <w:tr w:rsidR="00EE6399" w:rsidRPr="00EE6399" w:rsidTr="00EE639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399" w:rsidRPr="00EE6399" w:rsidRDefault="00EE6399" w:rsidP="00441E2E">
            <w:proofErr w:type="spellStart"/>
            <w:r w:rsidRPr="00EE6399">
              <w:t>Pengendalian</w:t>
            </w:r>
            <w:proofErr w:type="spellEnd"/>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pPr>
              <w:rPr>
                <w:lang w:val="id-ID"/>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6399" w:rsidRPr="00EE6399" w:rsidRDefault="00EE6399" w:rsidP="00441E2E">
            <w:pPr>
              <w:rPr>
                <w:lang w:val="id-ID"/>
              </w:rP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399" w:rsidRPr="00EE6399" w:rsidRDefault="00EE6399" w:rsidP="00441E2E"/>
        </w:tc>
      </w:tr>
    </w:tbl>
    <w:p w:rsidR="00EE6399" w:rsidRPr="00EE6399" w:rsidRDefault="00EE6399" w:rsidP="00EE6399">
      <w:pPr>
        <w:tabs>
          <w:tab w:val="left" w:pos="5205"/>
        </w:tabs>
        <w:rPr>
          <w:b/>
          <w:lang w:val="id-ID"/>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Default="00EE6399" w:rsidP="00EE6399">
      <w:pPr>
        <w:tabs>
          <w:tab w:val="left" w:pos="5205"/>
        </w:tabs>
        <w:rPr>
          <w:b/>
        </w:rPr>
      </w:pPr>
    </w:p>
    <w:p w:rsidR="00EE6399" w:rsidRPr="00EE6399" w:rsidRDefault="00EE6399" w:rsidP="00EE6399">
      <w:pPr>
        <w:tabs>
          <w:tab w:val="left" w:pos="5205"/>
        </w:tabs>
        <w:rPr>
          <w:b/>
        </w:rPr>
      </w:pPr>
    </w:p>
    <w:p w:rsidR="00EE6399" w:rsidRPr="00EE6399" w:rsidRDefault="00EE6399" w:rsidP="00EE6399"/>
    <w:p w:rsidR="00EE6399" w:rsidRPr="00C44025" w:rsidRDefault="00EE6399" w:rsidP="00EE6399">
      <w:pPr>
        <w:jc w:val="center"/>
        <w:rPr>
          <w:rFonts w:ascii="Arial" w:hAnsi="Arial"/>
          <w:b/>
          <w:sz w:val="28"/>
          <w:szCs w:val="28"/>
        </w:rPr>
      </w:pPr>
      <w:r w:rsidRPr="00C44025">
        <w:rPr>
          <w:rFonts w:ascii="Arial" w:hAnsi="Arial"/>
          <w:b/>
          <w:sz w:val="28"/>
          <w:szCs w:val="28"/>
        </w:rPr>
        <w:t>STANDAR OPERASIONAL PROSEDUR</w:t>
      </w:r>
    </w:p>
    <w:p w:rsidR="001D42B9" w:rsidRPr="00C44025" w:rsidRDefault="00C44025" w:rsidP="001D42B9">
      <w:pPr>
        <w:jc w:val="center"/>
        <w:rPr>
          <w:rFonts w:ascii="Arial" w:hAnsi="Arial"/>
          <w:b/>
          <w:bCs/>
          <w:sz w:val="28"/>
          <w:szCs w:val="28"/>
        </w:rPr>
      </w:pPr>
      <w:r w:rsidRPr="00C44025">
        <w:rPr>
          <w:rFonts w:ascii="Arial" w:hAnsi="Arial"/>
          <w:b/>
          <w:bCs/>
          <w:sz w:val="28"/>
          <w:szCs w:val="28"/>
          <w:lang w:val="sv-SE"/>
        </w:rPr>
        <w:t>PROSES PEMBELAJARAN</w:t>
      </w:r>
    </w:p>
    <w:p w:rsidR="00EE6399" w:rsidRPr="00EE6399" w:rsidRDefault="00EE6399" w:rsidP="00EE6399">
      <w:pPr>
        <w:rPr>
          <w:b/>
        </w:rPr>
      </w:pPr>
      <w:r w:rsidRPr="00EE6399">
        <w:rPr>
          <w:b/>
          <w:noProof/>
        </w:rPr>
        <w:pict>
          <v:line id="Straight Connector 91" o:spid="_x0000_s1050" style="position:absolute;z-index:251663872;visibility:visible;mso-height-relative:margin" from="-.3pt,5.55pt" to="445.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"/>
        </w:pict>
      </w:r>
    </w:p>
    <w:p w:rsidR="00EE6399" w:rsidRPr="00EE6399" w:rsidRDefault="00EE6399" w:rsidP="00EE6399">
      <w:pPr>
        <w:rPr>
          <w:b/>
        </w:rPr>
      </w:pPr>
    </w:p>
    <w:p w:rsidR="001D42B9" w:rsidRPr="000862AD" w:rsidRDefault="001D42B9" w:rsidP="001D42B9">
      <w:pPr>
        <w:jc w:val="center"/>
        <w:rPr>
          <w:rFonts w:ascii="Candara" w:hAnsi="Candara"/>
          <w:b/>
          <w:bCs/>
          <w:sz w:val="24"/>
          <w:szCs w:val="24"/>
        </w:rPr>
      </w:pPr>
    </w:p>
    <w:p w:rsidR="00C44025" w:rsidRPr="008F4C50" w:rsidRDefault="00C44025" w:rsidP="00C44025">
      <w:pPr>
        <w:autoSpaceDE w:val="0"/>
        <w:autoSpaceDN w:val="0"/>
        <w:adjustRightInd w:val="0"/>
        <w:contextualSpacing/>
        <w:jc w:val="both"/>
        <w:rPr>
          <w:rFonts w:ascii="Cambria" w:hAnsi="Cambria" w:cs="Times New Roman"/>
          <w:sz w:val="24"/>
          <w:szCs w:val="24"/>
        </w:rPr>
      </w:pPr>
    </w:p>
    <w:p w:rsidR="00C44025" w:rsidRDefault="00C44025" w:rsidP="00C44025">
      <w:pPr>
        <w:numPr>
          <w:ilvl w:val="0"/>
          <w:numId w:val="19"/>
        </w:numPr>
        <w:ind w:left="284" w:hanging="284"/>
        <w:contextualSpacing/>
        <w:rPr>
          <w:rFonts w:ascii="Cambria" w:hAnsi="Cambria" w:cs="Times New Roman"/>
          <w:b/>
          <w:bCs/>
          <w:sz w:val="24"/>
          <w:szCs w:val="24"/>
          <w:lang w:val="sv-SE"/>
        </w:rPr>
      </w:pPr>
      <w:r w:rsidRPr="008F4C50">
        <w:rPr>
          <w:rFonts w:ascii="Cambria" w:hAnsi="Cambria" w:cs="Times New Roman"/>
          <w:b/>
          <w:bCs/>
          <w:sz w:val="24"/>
          <w:szCs w:val="24"/>
          <w:lang w:val="sv-SE"/>
        </w:rPr>
        <w:t>ALASAN PENETAPAN STANDAR PROSES PEMBELAJARAN</w:t>
      </w:r>
    </w:p>
    <w:p w:rsidR="00C44025" w:rsidRPr="008F4C50" w:rsidRDefault="00C44025" w:rsidP="00C44025">
      <w:pPr>
        <w:ind w:left="284"/>
        <w:contextualSpacing/>
        <w:rPr>
          <w:rFonts w:ascii="Cambria" w:hAnsi="Cambria" w:cs="Times New Roman"/>
          <w:b/>
          <w:bCs/>
          <w:sz w:val="24"/>
          <w:szCs w:val="24"/>
          <w:lang w:val="sv-SE"/>
        </w:rPr>
      </w:pPr>
    </w:p>
    <w:p w:rsidR="00C44025" w:rsidRPr="008F4C50" w:rsidRDefault="00C44025" w:rsidP="00C44025">
      <w:pPr>
        <w:numPr>
          <w:ilvl w:val="0"/>
          <w:numId w:val="20"/>
        </w:numPr>
        <w:autoSpaceDE w:val="0"/>
        <w:autoSpaceDN w:val="0"/>
        <w:adjustRightInd w:val="0"/>
        <w:contextualSpacing/>
        <w:jc w:val="both"/>
        <w:rPr>
          <w:rFonts w:ascii="Cambria" w:hAnsi="Cambria" w:cs="Times New Roman"/>
          <w:color w:val="000000"/>
          <w:sz w:val="24"/>
          <w:szCs w:val="24"/>
          <w:lang w:val="id-ID"/>
        </w:rPr>
      </w:pPr>
      <w:r w:rsidRPr="008F4C50">
        <w:rPr>
          <w:rFonts w:ascii="Cambria" w:eastAsia="Bookman Old Style" w:hAnsi="Cambria"/>
          <w:color w:val="000000"/>
          <w:sz w:val="24"/>
          <w:szCs w:val="24"/>
          <w:lang w:val="sv-SE"/>
        </w:rPr>
        <w:t>Standar proses  dijadikan pedoman dalam proses interaksi mahasiswa dengan dosen dan sumber belajar pada suatu lingkungan belajar</w:t>
      </w:r>
    </w:p>
    <w:p w:rsidR="00C44025" w:rsidRPr="008F4C50" w:rsidRDefault="00C44025" w:rsidP="00C44025">
      <w:pPr>
        <w:numPr>
          <w:ilvl w:val="0"/>
          <w:numId w:val="20"/>
        </w:numPr>
        <w:autoSpaceDE w:val="0"/>
        <w:autoSpaceDN w:val="0"/>
        <w:adjustRightInd w:val="0"/>
        <w:contextualSpacing/>
        <w:jc w:val="both"/>
        <w:rPr>
          <w:rFonts w:ascii="Cambria" w:hAnsi="Cambria" w:cs="Times New Roman"/>
          <w:color w:val="000000"/>
          <w:sz w:val="24"/>
          <w:szCs w:val="24"/>
          <w:lang w:val="id-ID"/>
        </w:rPr>
      </w:pPr>
      <w:r w:rsidRPr="008F4C50">
        <w:rPr>
          <w:rFonts w:ascii="Cambria" w:hAnsi="Cambria" w:cs="Times New Roman"/>
          <w:color w:val="000000"/>
          <w:sz w:val="24"/>
          <w:szCs w:val="24"/>
          <w:lang w:val="id-ID"/>
        </w:rPr>
        <w:t xml:space="preserve">Proses Pembelajaran merupakan bagian tak terpisahkan dari seluruh kegiatan untuk mencapai </w:t>
      </w:r>
      <w:proofErr w:type="spellStart"/>
      <w:r w:rsidRPr="008F4C50">
        <w:rPr>
          <w:rFonts w:ascii="Cambria" w:hAnsi="Cambria" w:cs="Times New Roman"/>
          <w:color w:val="000000"/>
          <w:sz w:val="24"/>
          <w:szCs w:val="24"/>
        </w:rPr>
        <w:t>capaianpembelajaran</w:t>
      </w:r>
      <w:proofErr w:type="spellEnd"/>
      <w:r w:rsidRPr="008F4C50">
        <w:rPr>
          <w:rFonts w:ascii="Cambria" w:hAnsi="Cambria" w:cs="Times New Roman"/>
          <w:color w:val="000000"/>
          <w:sz w:val="24"/>
          <w:szCs w:val="24"/>
          <w:lang w:val="id-ID"/>
        </w:rPr>
        <w:t>lulusan.</w:t>
      </w:r>
    </w:p>
    <w:p w:rsidR="00C44025" w:rsidRPr="008F4C50" w:rsidRDefault="00C44025" w:rsidP="00C44025">
      <w:pPr>
        <w:numPr>
          <w:ilvl w:val="0"/>
          <w:numId w:val="20"/>
        </w:numPr>
        <w:autoSpaceDE w:val="0"/>
        <w:autoSpaceDN w:val="0"/>
        <w:adjustRightInd w:val="0"/>
        <w:contextualSpacing/>
        <w:jc w:val="both"/>
        <w:rPr>
          <w:rFonts w:ascii="Cambria" w:hAnsi="Cambria" w:cs="Times New Roman"/>
          <w:sz w:val="24"/>
          <w:szCs w:val="24"/>
          <w:lang w:val="id-ID"/>
        </w:rPr>
      </w:pPr>
      <w:r w:rsidRPr="008F4C50">
        <w:rPr>
          <w:rFonts w:ascii="Cambria" w:hAnsi="Cambria" w:cs="Times New Roman"/>
          <w:sz w:val="24"/>
          <w:szCs w:val="24"/>
          <w:lang w:val="id-ID"/>
        </w:rPr>
        <w:t>Adanya jaminan bahwa proses pembelajaran dilaksanakan secara berkeadilan, transparan, akuntabel, objektif dan mendidik.</w:t>
      </w:r>
    </w:p>
    <w:p w:rsidR="00C44025" w:rsidRPr="008F4C50" w:rsidRDefault="00C44025" w:rsidP="00C44025">
      <w:pPr>
        <w:numPr>
          <w:ilvl w:val="0"/>
          <w:numId w:val="20"/>
        </w:numPr>
        <w:autoSpaceDE w:val="0"/>
        <w:autoSpaceDN w:val="0"/>
        <w:adjustRightInd w:val="0"/>
        <w:contextualSpacing/>
        <w:jc w:val="both"/>
        <w:rPr>
          <w:rFonts w:ascii="Cambria" w:hAnsi="Cambria" w:cs="Times New Roman"/>
          <w:sz w:val="24"/>
          <w:szCs w:val="24"/>
          <w:lang w:val="id-ID"/>
        </w:rPr>
      </w:pPr>
      <w:r w:rsidRPr="008F4C50">
        <w:rPr>
          <w:rFonts w:ascii="Cambria" w:hAnsi="Cambria" w:cs="Times New Roman"/>
          <w:sz w:val="24"/>
          <w:szCs w:val="24"/>
          <w:lang w:val="id-ID"/>
        </w:rPr>
        <w:t>Sebagai dasar untuk merencanakan proses pembelajaran dan cara belajar, serta baku mutu untuk meraih capaian pembelajaran mahasiswa.</w:t>
      </w:r>
    </w:p>
    <w:p w:rsidR="00C44025" w:rsidRPr="008F4C50" w:rsidRDefault="00C44025" w:rsidP="00C44025">
      <w:pPr>
        <w:numPr>
          <w:ilvl w:val="0"/>
          <w:numId w:val="20"/>
        </w:numPr>
        <w:autoSpaceDE w:val="0"/>
        <w:autoSpaceDN w:val="0"/>
        <w:adjustRightInd w:val="0"/>
        <w:contextualSpacing/>
        <w:jc w:val="both"/>
        <w:rPr>
          <w:rFonts w:ascii="Cambria" w:hAnsi="Cambria" w:cs="Times New Roman"/>
          <w:sz w:val="24"/>
          <w:szCs w:val="24"/>
          <w:lang w:val="id-ID"/>
        </w:rPr>
      </w:pPr>
      <w:r w:rsidRPr="008F4C50">
        <w:rPr>
          <w:rFonts w:ascii="Cambria" w:hAnsi="Cambria" w:cs="Times New Roman"/>
          <w:sz w:val="24"/>
          <w:szCs w:val="24"/>
          <w:lang w:val="id-ID"/>
        </w:rPr>
        <w:t xml:space="preserve">Sebagai panduan bagi dosen, mahasiswa, dan pemangku kepentingan lainnya dalam mengawal mutu </w:t>
      </w:r>
      <w:r w:rsidR="00AB2C9A">
        <w:rPr>
          <w:rFonts w:ascii="Cambria" w:hAnsi="Cambria" w:cs="Times New Roman"/>
          <w:sz w:val="24"/>
          <w:szCs w:val="24"/>
          <w:u w:val="single"/>
          <w:lang w:val="id-ID"/>
        </w:rPr>
        <w:t>STIA&amp;P ADS</w:t>
      </w:r>
    </w:p>
    <w:p w:rsidR="00C44025" w:rsidRDefault="00C44025" w:rsidP="00C44025">
      <w:pPr>
        <w:numPr>
          <w:ilvl w:val="0"/>
          <w:numId w:val="20"/>
        </w:numPr>
        <w:autoSpaceDE w:val="0"/>
        <w:autoSpaceDN w:val="0"/>
        <w:adjustRightInd w:val="0"/>
        <w:contextualSpacing/>
        <w:jc w:val="both"/>
        <w:rPr>
          <w:rFonts w:ascii="Cambria" w:hAnsi="Cambria" w:cs="Times New Roman"/>
          <w:sz w:val="24"/>
          <w:szCs w:val="24"/>
          <w:lang w:val="id-ID"/>
        </w:rPr>
      </w:pPr>
      <w:r w:rsidRPr="008F4C50">
        <w:rPr>
          <w:rFonts w:ascii="Cambria" w:hAnsi="Cambria" w:cs="Times New Roman"/>
          <w:sz w:val="24"/>
          <w:szCs w:val="24"/>
          <w:lang w:val="id-ID"/>
        </w:rPr>
        <w:t xml:space="preserve">Sebagai bentuk akuntabilitas </w:t>
      </w:r>
      <w:r w:rsidR="00AB2C9A">
        <w:rPr>
          <w:rFonts w:ascii="Cambria" w:hAnsi="Cambria" w:cs="Times New Roman"/>
          <w:sz w:val="24"/>
          <w:szCs w:val="24"/>
          <w:u w:val="single"/>
          <w:lang w:val="id-ID"/>
        </w:rPr>
        <w:t>STIA&amp;P ADS</w:t>
      </w:r>
      <w:r w:rsidRPr="008F4C50">
        <w:rPr>
          <w:rFonts w:ascii="Cambria" w:hAnsi="Cambria" w:cs="Times New Roman"/>
          <w:sz w:val="24"/>
          <w:szCs w:val="24"/>
          <w:lang w:val="id-ID"/>
        </w:rPr>
        <w:t xml:space="preserve"> terhadap pemangku kepentingan internal maupun eksternal.</w:t>
      </w:r>
    </w:p>
    <w:p w:rsidR="00C44025" w:rsidRPr="008F4C50" w:rsidRDefault="00C44025" w:rsidP="00C44025">
      <w:pPr>
        <w:autoSpaceDE w:val="0"/>
        <w:autoSpaceDN w:val="0"/>
        <w:adjustRightInd w:val="0"/>
        <w:ind w:left="720"/>
        <w:contextualSpacing/>
        <w:jc w:val="both"/>
        <w:rPr>
          <w:rFonts w:ascii="Cambria" w:hAnsi="Cambria" w:cs="Times New Roman"/>
          <w:sz w:val="24"/>
          <w:szCs w:val="24"/>
          <w:lang w:val="id-ID"/>
        </w:rPr>
      </w:pPr>
    </w:p>
    <w:p w:rsidR="00C44025" w:rsidRPr="008F4C50" w:rsidRDefault="00C44025" w:rsidP="00C44025">
      <w:pPr>
        <w:numPr>
          <w:ilvl w:val="0"/>
          <w:numId w:val="19"/>
        </w:numPr>
        <w:ind w:left="400" w:hanging="400"/>
        <w:contextualSpacing/>
        <w:rPr>
          <w:rFonts w:ascii="Cambria" w:hAnsi="Cambria" w:cs="Times New Roman"/>
          <w:b/>
          <w:bCs/>
          <w:sz w:val="24"/>
          <w:szCs w:val="24"/>
          <w:lang w:val="sv-SE"/>
        </w:rPr>
      </w:pPr>
      <w:r w:rsidRPr="008F4C50">
        <w:rPr>
          <w:rFonts w:ascii="Cambria" w:hAnsi="Cambria" w:cs="Times New Roman"/>
          <w:b/>
          <w:bCs/>
          <w:sz w:val="24"/>
          <w:szCs w:val="24"/>
          <w:lang w:val="sv-SE"/>
        </w:rPr>
        <w:t>PIHAK YANG BERTANGGUNG JAWAB UNTUK MENCAPAI STANDAR PROSES PEMBELAJARAN</w:t>
      </w:r>
    </w:p>
    <w:p w:rsidR="00C44025" w:rsidRPr="008F4C50" w:rsidRDefault="00AB2C9A" w:rsidP="00C44025">
      <w:pPr>
        <w:pStyle w:val="ListParagraph"/>
        <w:numPr>
          <w:ilvl w:val="0"/>
          <w:numId w:val="21"/>
        </w:numPr>
        <w:autoSpaceDE w:val="0"/>
        <w:autoSpaceDN w:val="0"/>
        <w:adjustRightInd w:val="0"/>
        <w:jc w:val="both"/>
        <w:rPr>
          <w:rFonts w:ascii="Cambria" w:hAnsi="Cambria"/>
          <w:lang w:val="en-US"/>
        </w:rPr>
      </w:pPr>
      <w:proofErr w:type="spellStart"/>
      <w:r>
        <w:rPr>
          <w:rFonts w:ascii="Cambria" w:hAnsi="Cambria"/>
          <w:lang w:val="en-US"/>
        </w:rPr>
        <w:t>Ketua</w:t>
      </w:r>
      <w:proofErr w:type="spellEnd"/>
    </w:p>
    <w:p w:rsidR="00C44025" w:rsidRPr="008F4C50" w:rsidRDefault="00C44025" w:rsidP="00C44025">
      <w:pPr>
        <w:pStyle w:val="ListParagraph"/>
        <w:numPr>
          <w:ilvl w:val="0"/>
          <w:numId w:val="21"/>
        </w:numPr>
        <w:autoSpaceDE w:val="0"/>
        <w:autoSpaceDN w:val="0"/>
        <w:adjustRightInd w:val="0"/>
        <w:jc w:val="both"/>
        <w:rPr>
          <w:rFonts w:ascii="Cambria" w:hAnsi="Cambria"/>
          <w:lang w:val="sv-SE"/>
        </w:rPr>
      </w:pPr>
      <w:r w:rsidRPr="008F4C50">
        <w:rPr>
          <w:rFonts w:ascii="Cambria" w:hAnsi="Cambria"/>
          <w:lang w:val="sv-SE"/>
        </w:rPr>
        <w:t>Kepala Program Studi /Ketua Jurusan</w:t>
      </w:r>
    </w:p>
    <w:p w:rsidR="00C44025" w:rsidRPr="008F4C50" w:rsidRDefault="00C44025" w:rsidP="00C44025">
      <w:pPr>
        <w:pStyle w:val="ListParagraph"/>
        <w:numPr>
          <w:ilvl w:val="0"/>
          <w:numId w:val="21"/>
        </w:numPr>
        <w:autoSpaceDE w:val="0"/>
        <w:autoSpaceDN w:val="0"/>
        <w:adjustRightInd w:val="0"/>
        <w:jc w:val="both"/>
        <w:rPr>
          <w:rFonts w:ascii="Cambria" w:hAnsi="Cambria"/>
          <w:lang w:val="en-US"/>
        </w:rPr>
      </w:pPr>
      <w:proofErr w:type="spellStart"/>
      <w:r w:rsidRPr="008F4C50">
        <w:rPr>
          <w:rFonts w:ascii="Cambria" w:hAnsi="Cambria"/>
          <w:lang w:val="en-US"/>
        </w:rPr>
        <w:t>Dosen</w:t>
      </w:r>
      <w:proofErr w:type="spellEnd"/>
    </w:p>
    <w:p w:rsidR="00C44025" w:rsidRPr="00815C67" w:rsidRDefault="00C44025" w:rsidP="00C44025">
      <w:pPr>
        <w:pStyle w:val="ListParagraph"/>
        <w:numPr>
          <w:ilvl w:val="0"/>
          <w:numId w:val="21"/>
        </w:numPr>
        <w:autoSpaceDE w:val="0"/>
        <w:autoSpaceDN w:val="0"/>
        <w:adjustRightInd w:val="0"/>
        <w:jc w:val="both"/>
        <w:rPr>
          <w:rFonts w:ascii="Cambria" w:hAnsi="Cambria"/>
          <w:lang w:val="en-US"/>
        </w:rPr>
      </w:pPr>
      <w:r w:rsidRPr="008F4C50">
        <w:rPr>
          <w:rFonts w:ascii="Cambria" w:hAnsi="Cambria"/>
          <w:lang w:val="id-ID"/>
        </w:rPr>
        <w:t>Tenaga Kependidikan</w:t>
      </w:r>
    </w:p>
    <w:p w:rsidR="00C44025" w:rsidRPr="008F4C50" w:rsidRDefault="00C44025" w:rsidP="00C44025">
      <w:pPr>
        <w:pStyle w:val="ListParagraph"/>
        <w:autoSpaceDE w:val="0"/>
        <w:autoSpaceDN w:val="0"/>
        <w:adjustRightInd w:val="0"/>
        <w:jc w:val="both"/>
        <w:rPr>
          <w:rFonts w:ascii="Cambria" w:hAnsi="Cambria"/>
          <w:lang w:val="en-US"/>
        </w:rPr>
      </w:pPr>
    </w:p>
    <w:p w:rsidR="00C44025" w:rsidRDefault="00C44025" w:rsidP="00C44025">
      <w:pPr>
        <w:numPr>
          <w:ilvl w:val="0"/>
          <w:numId w:val="19"/>
        </w:numPr>
        <w:tabs>
          <w:tab w:val="left" w:pos="400"/>
        </w:tabs>
        <w:ind w:left="284" w:hanging="284"/>
        <w:contextualSpacing/>
        <w:rPr>
          <w:rFonts w:ascii="Cambria" w:hAnsi="Cambria" w:cs="Times New Roman"/>
          <w:b/>
          <w:bCs/>
          <w:sz w:val="24"/>
          <w:szCs w:val="24"/>
        </w:rPr>
      </w:pPr>
      <w:r w:rsidRPr="008F4C50">
        <w:rPr>
          <w:rFonts w:ascii="Cambria" w:hAnsi="Cambria" w:cs="Times New Roman"/>
          <w:b/>
          <w:bCs/>
          <w:sz w:val="24"/>
          <w:szCs w:val="24"/>
        </w:rPr>
        <w:t>DEFINISI ISTILAH</w:t>
      </w:r>
    </w:p>
    <w:p w:rsidR="00C44025" w:rsidRPr="008F4C50" w:rsidRDefault="00C44025" w:rsidP="00C44025">
      <w:pPr>
        <w:tabs>
          <w:tab w:val="left" w:pos="400"/>
        </w:tabs>
        <w:ind w:left="284"/>
        <w:contextualSpacing/>
        <w:rPr>
          <w:rFonts w:ascii="Cambria" w:hAnsi="Cambria" w:cs="Times New Roman"/>
          <w:b/>
          <w:bCs/>
          <w:sz w:val="24"/>
          <w:szCs w:val="24"/>
        </w:rPr>
      </w:pPr>
    </w:p>
    <w:p w:rsidR="00C44025" w:rsidRPr="008F4C50" w:rsidRDefault="00C44025" w:rsidP="00C44025">
      <w:pPr>
        <w:numPr>
          <w:ilvl w:val="0"/>
          <w:numId w:val="22"/>
        </w:numPr>
        <w:tabs>
          <w:tab w:val="left" w:pos="720"/>
        </w:tabs>
        <w:autoSpaceDE w:val="0"/>
        <w:autoSpaceDN w:val="0"/>
        <w:adjustRightInd w:val="0"/>
        <w:contextualSpacing/>
        <w:jc w:val="both"/>
        <w:rPr>
          <w:rFonts w:ascii="Cambria" w:hAnsi="Cambria" w:cs="Times New Roman"/>
          <w:sz w:val="24"/>
          <w:szCs w:val="24"/>
          <w:lang w:val="id-ID"/>
        </w:rPr>
      </w:pPr>
      <w:r w:rsidRPr="008F4C50">
        <w:rPr>
          <w:rFonts w:ascii="Cambria" w:eastAsia="Bookman Old Style" w:hAnsi="Cambria"/>
          <w:sz w:val="24"/>
          <w:szCs w:val="24"/>
          <w:lang w:val="sv-SE"/>
        </w:rPr>
        <w:t>Program Studi adalah kesatuan kegiatan pendidikan dan pembelajaran yang memiliki kurikulum dan metode pembelajaran tertentu dalam satu jenis pendidikan akademik, pendidikan profesi, dan/atau pendidikan vokasi</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hAnsi="Cambria"/>
          <w:lang w:val="id-ID"/>
        </w:rPr>
      </w:pPr>
      <w:r w:rsidRPr="008F4C50">
        <w:rPr>
          <w:rFonts w:ascii="Cambria" w:hAnsi="Cambria"/>
          <w:b/>
          <w:i/>
          <w:lang w:val="id-ID"/>
        </w:rPr>
        <w:t>Standar proses pembelajaran</w:t>
      </w:r>
      <w:r w:rsidRPr="008F4C50">
        <w:rPr>
          <w:rFonts w:ascii="Cambria" w:hAnsi="Cambria"/>
          <w:lang w:val="id-ID"/>
        </w:rPr>
        <w:t xml:space="preserve"> merupakan kriteria minimal tentang </w:t>
      </w:r>
      <w:r>
        <w:rPr>
          <w:rFonts w:ascii="Cambria" w:hAnsi="Cambria"/>
          <w:lang w:val="id-ID"/>
        </w:rPr>
        <w:t>pelak</w:t>
      </w:r>
      <w:r w:rsidRPr="008F4C50">
        <w:rPr>
          <w:rFonts w:ascii="Cambria" w:hAnsi="Cambria"/>
          <w:lang w:val="id-ID"/>
        </w:rPr>
        <w:t>sanaan pembelajaran/ proses belajar-mengajar yang melibatkan tenaga pendidik, tenaga kependidikan dan mahasiswa pada program studi dalam rangka untuk pemenuhan capaian pembelajaran lulusan.</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hAnsi="Cambria"/>
          <w:lang w:val="en-US"/>
        </w:rPr>
      </w:pPr>
      <w:proofErr w:type="spellStart"/>
      <w:r w:rsidRPr="008F4C50">
        <w:rPr>
          <w:rFonts w:ascii="Cambria" w:eastAsia="Bookman Old Style" w:hAnsi="Cambria"/>
          <w:b/>
          <w:i/>
          <w:lang w:val="en-US"/>
        </w:rPr>
        <w:t>Karakteristik</w:t>
      </w:r>
      <w:proofErr w:type="spellEnd"/>
      <w:r w:rsidRPr="008F4C50">
        <w:rPr>
          <w:rFonts w:ascii="Cambria" w:eastAsia="Bookman Old Style" w:hAnsi="Cambria"/>
          <w:b/>
          <w:i/>
          <w:lang w:val="en-US"/>
        </w:rPr>
        <w:t xml:space="preserve"> </w:t>
      </w:r>
      <w:proofErr w:type="spellStart"/>
      <w:r w:rsidRPr="008F4C50">
        <w:rPr>
          <w:rFonts w:ascii="Cambria" w:eastAsia="Bookman Old Style" w:hAnsi="Cambria"/>
          <w:b/>
          <w:i/>
          <w:lang w:val="en-US"/>
        </w:rPr>
        <w:t>proses</w:t>
      </w:r>
      <w:proofErr w:type="spellEnd"/>
      <w:r w:rsidRPr="008F4C50">
        <w:rPr>
          <w:rFonts w:ascii="Cambria" w:eastAsia="Bookman Old Style" w:hAnsi="Cambria"/>
          <w:b/>
          <w:i/>
          <w:lang w:val="en-US"/>
        </w:rPr>
        <w:t xml:space="preserve"> </w:t>
      </w:r>
      <w:proofErr w:type="spellStart"/>
      <w:r w:rsidRPr="008F4C50">
        <w:rPr>
          <w:rFonts w:ascii="Cambria" w:eastAsia="Bookman Old Style" w:hAnsi="Cambria"/>
          <w:b/>
          <w:i/>
          <w:lang w:val="en-US"/>
        </w:rPr>
        <w:t>pembelajaran</w:t>
      </w:r>
      <w:r w:rsidRPr="008F4C50">
        <w:rPr>
          <w:rFonts w:ascii="Cambria" w:eastAsia="Bookman Old Style" w:hAnsi="Cambria"/>
          <w:lang w:val="en-US"/>
        </w:rPr>
        <w:t>adalahkriteriapelaksanaanpembelajaran</w:t>
      </w:r>
      <w:proofErr w:type="spellEnd"/>
      <w:r w:rsidRPr="008F4C50">
        <w:rPr>
          <w:rFonts w:ascii="Cambria" w:eastAsia="Bookman Old Style" w:hAnsi="Cambria"/>
          <w:lang w:val="en-US"/>
        </w:rPr>
        <w:t xml:space="preserve"> yang </w:t>
      </w:r>
      <w:proofErr w:type="spellStart"/>
      <w:proofErr w:type="gramStart"/>
      <w:r w:rsidRPr="008F4C50">
        <w:rPr>
          <w:rFonts w:ascii="Cambria" w:eastAsia="Bookman Old Style" w:hAnsi="Cambria"/>
          <w:lang w:val="en-US"/>
        </w:rPr>
        <w:t>mempunyaisifat</w:t>
      </w:r>
      <w:proofErr w:type="spellEnd"/>
      <w:r w:rsidRPr="008F4C50">
        <w:rPr>
          <w:rFonts w:ascii="Cambria" w:eastAsia="Bookman Old Style" w:hAnsi="Cambria"/>
          <w:lang w:val="en-US"/>
        </w:rPr>
        <w:t xml:space="preserve"> :</w:t>
      </w:r>
      <w:proofErr w:type="spellStart"/>
      <w:r w:rsidRPr="008F4C50">
        <w:rPr>
          <w:rFonts w:ascii="Cambria" w:eastAsia="Bookman Old Style" w:hAnsi="Cambria"/>
        </w:rPr>
        <w:t>interaktif</w:t>
      </w:r>
      <w:proofErr w:type="spellEnd"/>
      <w:proofErr w:type="gramEnd"/>
      <w:r w:rsidRPr="008F4C50">
        <w:rPr>
          <w:rFonts w:ascii="Cambria" w:eastAsia="Bookman Old Style" w:hAnsi="Cambria"/>
        </w:rPr>
        <w:t xml:space="preserve">, </w:t>
      </w:r>
      <w:proofErr w:type="spellStart"/>
      <w:r w:rsidRPr="008F4C50">
        <w:rPr>
          <w:rFonts w:ascii="Cambria" w:eastAsia="Bookman Old Style" w:hAnsi="Cambria"/>
        </w:rPr>
        <w:t>holistik</w:t>
      </w:r>
      <w:proofErr w:type="spellEnd"/>
      <w:r w:rsidRPr="008F4C50">
        <w:rPr>
          <w:rFonts w:ascii="Cambria" w:eastAsia="Bookman Old Style" w:hAnsi="Cambria"/>
        </w:rPr>
        <w:t xml:space="preserve">, </w:t>
      </w:r>
      <w:proofErr w:type="spellStart"/>
      <w:r w:rsidRPr="008F4C50">
        <w:rPr>
          <w:rFonts w:ascii="Cambria" w:eastAsia="Bookman Old Style" w:hAnsi="Cambria"/>
        </w:rPr>
        <w:t>integratif</w:t>
      </w:r>
      <w:proofErr w:type="spellEnd"/>
      <w:r w:rsidRPr="008F4C50">
        <w:rPr>
          <w:rFonts w:ascii="Cambria" w:eastAsia="Bookman Old Style" w:hAnsi="Cambria"/>
        </w:rPr>
        <w:t xml:space="preserve">, </w:t>
      </w:r>
      <w:proofErr w:type="spellStart"/>
      <w:r w:rsidRPr="008F4C50">
        <w:rPr>
          <w:rFonts w:ascii="Cambria" w:eastAsia="Bookman Old Style" w:hAnsi="Cambria"/>
        </w:rPr>
        <w:t>saintifik</w:t>
      </w:r>
      <w:proofErr w:type="spellEnd"/>
      <w:r w:rsidRPr="008F4C50">
        <w:rPr>
          <w:rFonts w:ascii="Cambria" w:eastAsia="Bookman Old Style" w:hAnsi="Cambria"/>
        </w:rPr>
        <w:t xml:space="preserve">, </w:t>
      </w:r>
      <w:proofErr w:type="spellStart"/>
      <w:r w:rsidRPr="008F4C50">
        <w:rPr>
          <w:rFonts w:ascii="Cambria" w:eastAsia="Bookman Old Style" w:hAnsi="Cambria"/>
        </w:rPr>
        <w:t>kontekstual</w:t>
      </w:r>
      <w:proofErr w:type="spellEnd"/>
      <w:r w:rsidRPr="008F4C50">
        <w:rPr>
          <w:rFonts w:ascii="Cambria" w:eastAsia="Bookman Old Style" w:hAnsi="Cambria"/>
        </w:rPr>
        <w:t xml:space="preserve">, </w:t>
      </w:r>
      <w:proofErr w:type="spellStart"/>
      <w:r w:rsidRPr="008F4C50">
        <w:rPr>
          <w:rFonts w:ascii="Cambria" w:eastAsia="Bookman Old Style" w:hAnsi="Cambria"/>
        </w:rPr>
        <w:t>tematik</w:t>
      </w:r>
      <w:proofErr w:type="spellEnd"/>
      <w:r w:rsidRPr="008F4C50">
        <w:rPr>
          <w:rFonts w:ascii="Cambria" w:eastAsia="Bookman Old Style" w:hAnsi="Cambria"/>
        </w:rPr>
        <w:t xml:space="preserve">, </w:t>
      </w:r>
      <w:proofErr w:type="spellStart"/>
      <w:r w:rsidRPr="008F4C50">
        <w:rPr>
          <w:rFonts w:ascii="Cambria" w:eastAsia="Bookman Old Style" w:hAnsi="Cambria"/>
        </w:rPr>
        <w:t>efektif</w:t>
      </w:r>
      <w:proofErr w:type="spellEnd"/>
      <w:r w:rsidRPr="008F4C50">
        <w:rPr>
          <w:rFonts w:ascii="Cambria" w:eastAsia="Bookman Old Style" w:hAnsi="Cambria"/>
        </w:rPr>
        <w:t xml:space="preserve">, </w:t>
      </w:r>
      <w:proofErr w:type="spellStart"/>
      <w:r w:rsidRPr="008F4C50">
        <w:rPr>
          <w:rFonts w:ascii="Cambria" w:eastAsia="Bookman Old Style" w:hAnsi="Cambria"/>
        </w:rPr>
        <w:t>kolaboratif</w:t>
      </w:r>
      <w:proofErr w:type="spellEnd"/>
      <w:r w:rsidRPr="008F4C50">
        <w:rPr>
          <w:rFonts w:ascii="Cambria" w:eastAsia="Bookman Old Style" w:hAnsi="Cambria"/>
        </w:rPr>
        <w:t xml:space="preserve">, </w:t>
      </w:r>
      <w:proofErr w:type="spellStart"/>
      <w:r w:rsidRPr="008F4C50">
        <w:rPr>
          <w:rFonts w:ascii="Cambria" w:eastAsia="Bookman Old Style" w:hAnsi="Cambria"/>
        </w:rPr>
        <w:t>danberpusatpadamahasiswa</w:t>
      </w:r>
      <w:proofErr w:type="spellEnd"/>
      <w:r w:rsidRPr="008F4C50">
        <w:rPr>
          <w:rFonts w:ascii="Cambria" w:eastAsia="Bookman Old Style" w:hAnsi="Cambria"/>
        </w:rPr>
        <w:t>.</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hAnsi="Cambria"/>
          <w:lang w:val="en-US"/>
        </w:rPr>
      </w:pPr>
      <w:proofErr w:type="spellStart"/>
      <w:r w:rsidRPr="008F4C50">
        <w:rPr>
          <w:rFonts w:ascii="Cambria" w:eastAsia="Bookman Old Style" w:hAnsi="Cambria"/>
          <w:b/>
          <w:i/>
        </w:rPr>
        <w:t>Perencanaan</w:t>
      </w:r>
      <w:proofErr w:type="spellEnd"/>
      <w:r w:rsidRPr="008F4C50">
        <w:rPr>
          <w:rFonts w:ascii="Cambria" w:eastAsia="Bookman Old Style" w:hAnsi="Cambria"/>
          <w:b/>
          <w:i/>
        </w:rPr>
        <w:t xml:space="preserve"> </w:t>
      </w:r>
      <w:proofErr w:type="spellStart"/>
      <w:r w:rsidRPr="008F4C50">
        <w:rPr>
          <w:rFonts w:ascii="Cambria" w:eastAsia="Bookman Old Style" w:hAnsi="Cambria"/>
          <w:b/>
          <w:i/>
        </w:rPr>
        <w:t>proses</w:t>
      </w:r>
      <w:proofErr w:type="spellEnd"/>
      <w:r w:rsidRPr="008F4C50">
        <w:rPr>
          <w:rFonts w:ascii="Cambria" w:eastAsia="Bookman Old Style" w:hAnsi="Cambria"/>
          <w:b/>
          <w:i/>
        </w:rPr>
        <w:t xml:space="preserve"> </w:t>
      </w:r>
      <w:proofErr w:type="spellStart"/>
      <w:r w:rsidRPr="008F4C50">
        <w:rPr>
          <w:rFonts w:ascii="Cambria" w:eastAsia="Bookman Old Style" w:hAnsi="Cambria"/>
          <w:b/>
          <w:i/>
        </w:rPr>
        <w:t>pembelajaran</w:t>
      </w:r>
      <w:proofErr w:type="spellEnd"/>
      <w:r w:rsidRPr="008F4C50">
        <w:rPr>
          <w:rFonts w:ascii="Cambria" w:eastAsia="Bookman Old Style" w:hAnsi="Cambria"/>
        </w:rPr>
        <w:t xml:space="preserve">; </w:t>
      </w:r>
      <w:proofErr w:type="spellStart"/>
      <w:r w:rsidRPr="008F4C50">
        <w:rPr>
          <w:rFonts w:ascii="Cambria" w:eastAsia="Bookman Old Style" w:hAnsi="Cambria"/>
        </w:rPr>
        <w:t>adalahrangkaiankegiatan</w:t>
      </w:r>
      <w:proofErr w:type="spellEnd"/>
      <w:r w:rsidRPr="008F4C50">
        <w:rPr>
          <w:rFonts w:ascii="Cambria" w:eastAsia="Bookman Old Style" w:hAnsi="Cambria"/>
        </w:rPr>
        <w:t xml:space="preserve"> yang disusununtuksetiapmatakuliahdandisajikandalamrencanapembelajaran semester (RPS), ditetapkandandikembangkanolehdosensecaramandiriataubersamadalamkelompokkeahliansuatubidangilmupengetahuandan/atauteknologidalam program </w:t>
      </w:r>
      <w:proofErr w:type="spellStart"/>
      <w:r w:rsidRPr="008F4C50">
        <w:rPr>
          <w:rFonts w:ascii="Cambria" w:eastAsia="Bookman Old Style" w:hAnsi="Cambria"/>
        </w:rPr>
        <w:t>studi</w:t>
      </w:r>
      <w:proofErr w:type="spellEnd"/>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en-US"/>
        </w:rPr>
      </w:pPr>
      <w:proofErr w:type="spellStart"/>
      <w:r w:rsidRPr="008F4C50">
        <w:rPr>
          <w:rFonts w:ascii="Cambria" w:eastAsia="Bookman Old Style" w:hAnsi="Cambria"/>
          <w:b/>
          <w:i/>
          <w:lang w:val="en-US"/>
        </w:rPr>
        <w:t>Pelaksanaan</w:t>
      </w:r>
      <w:proofErr w:type="spellEnd"/>
      <w:r w:rsidRPr="008F4C50">
        <w:rPr>
          <w:rFonts w:ascii="Cambria" w:eastAsia="Bookman Old Style" w:hAnsi="Cambria"/>
          <w:b/>
          <w:i/>
          <w:lang w:val="en-US"/>
        </w:rPr>
        <w:t xml:space="preserve"> </w:t>
      </w:r>
      <w:proofErr w:type="spellStart"/>
      <w:r w:rsidRPr="008F4C50">
        <w:rPr>
          <w:rFonts w:ascii="Cambria" w:eastAsia="Bookman Old Style" w:hAnsi="Cambria"/>
          <w:b/>
          <w:i/>
          <w:lang w:val="en-US"/>
        </w:rPr>
        <w:t>proses</w:t>
      </w:r>
      <w:proofErr w:type="spellEnd"/>
      <w:r w:rsidRPr="008F4C50">
        <w:rPr>
          <w:rFonts w:ascii="Cambria" w:eastAsia="Bookman Old Style" w:hAnsi="Cambria"/>
          <w:b/>
          <w:i/>
          <w:lang w:val="en-US"/>
        </w:rPr>
        <w:t xml:space="preserve"> </w:t>
      </w:r>
      <w:proofErr w:type="spellStart"/>
      <w:r w:rsidRPr="008F4C50">
        <w:rPr>
          <w:rFonts w:ascii="Cambria" w:eastAsia="Bookman Old Style" w:hAnsi="Cambria"/>
          <w:b/>
          <w:i/>
          <w:lang w:val="en-US"/>
        </w:rPr>
        <w:t>pembelajaran</w:t>
      </w:r>
      <w:proofErr w:type="spellEnd"/>
      <w:r w:rsidRPr="008F4C50">
        <w:rPr>
          <w:rFonts w:ascii="Cambria" w:eastAsia="Bookman Old Style" w:hAnsi="Cambria"/>
          <w:lang w:val="en-US"/>
        </w:rPr>
        <w:t xml:space="preserve">; </w:t>
      </w:r>
      <w:proofErr w:type="spellStart"/>
      <w:r w:rsidRPr="008F4C50">
        <w:rPr>
          <w:rFonts w:ascii="Cambria" w:eastAsia="Bookman Old Style" w:hAnsi="Cambria"/>
          <w:lang w:val="en-US"/>
        </w:rPr>
        <w:t>adalahkeseluruhanrangkaiankegiatanpembelajaran</w:t>
      </w:r>
      <w:proofErr w:type="spellEnd"/>
      <w:r w:rsidRPr="008F4C50">
        <w:rPr>
          <w:rFonts w:ascii="Cambria" w:eastAsia="Bookman Old Style" w:hAnsi="Cambria"/>
          <w:lang w:val="en-US"/>
        </w:rPr>
        <w:t xml:space="preserve"> yang </w:t>
      </w:r>
      <w:proofErr w:type="spellStart"/>
      <w:r w:rsidRPr="008F4C50">
        <w:rPr>
          <w:rFonts w:ascii="Cambria" w:eastAsia="Bookman Old Style" w:hAnsi="Cambria"/>
          <w:lang w:val="en-US"/>
        </w:rPr>
        <w:t>berlangsungdalambentukinteraksiantaradosen</w:t>
      </w:r>
      <w:proofErr w:type="spellEnd"/>
      <w:r w:rsidRPr="008F4C50">
        <w:rPr>
          <w:rFonts w:ascii="Cambria" w:eastAsia="Bookman Old Style" w:hAnsi="Cambria"/>
          <w:lang w:val="en-US"/>
        </w:rPr>
        <w:t xml:space="preserve">, </w:t>
      </w:r>
      <w:proofErr w:type="spellStart"/>
      <w:r w:rsidRPr="008F4C50">
        <w:rPr>
          <w:rFonts w:ascii="Cambria" w:eastAsia="Bookman Old Style" w:hAnsi="Cambria"/>
          <w:lang w:val="en-US"/>
        </w:rPr>
        <w:t>mahasiswa</w:t>
      </w:r>
      <w:proofErr w:type="spellEnd"/>
      <w:r w:rsidRPr="008F4C50">
        <w:rPr>
          <w:rFonts w:ascii="Cambria" w:eastAsia="Bookman Old Style" w:hAnsi="Cambria"/>
          <w:lang w:val="en-US"/>
        </w:rPr>
        <w:t xml:space="preserve">, </w:t>
      </w:r>
      <w:proofErr w:type="spellStart"/>
      <w:r w:rsidRPr="008F4C50">
        <w:rPr>
          <w:rFonts w:ascii="Cambria" w:eastAsia="Bookman Old Style" w:hAnsi="Cambria"/>
          <w:lang w:val="en-US"/>
        </w:rPr>
        <w:t>dansumberbelajardalamlingkunganbelajartertentu</w:t>
      </w:r>
      <w:proofErr w:type="spellEnd"/>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en-US"/>
        </w:rPr>
      </w:pPr>
      <w:r w:rsidRPr="008F4C50">
        <w:rPr>
          <w:rFonts w:ascii="Cambria" w:eastAsia="Bookman Old Style" w:hAnsi="Cambria"/>
          <w:lang w:val="en-US"/>
        </w:rPr>
        <w:t xml:space="preserve">Interaktifmenyatakanbahwacapaianpembelajaranlulusandiraihdenganmengutamakan </w:t>
      </w:r>
      <w:proofErr w:type="spellStart"/>
      <w:r w:rsidRPr="008F4C50">
        <w:rPr>
          <w:rFonts w:ascii="Cambria" w:eastAsia="Bookman Old Style" w:hAnsi="Cambria"/>
          <w:lang w:val="en-US"/>
        </w:rPr>
        <w:t>proses</w:t>
      </w:r>
      <w:proofErr w:type="spellEnd"/>
      <w:r w:rsidRPr="008F4C50">
        <w:rPr>
          <w:rFonts w:ascii="Cambria" w:eastAsia="Bookman Old Style" w:hAnsi="Cambria"/>
          <w:lang w:val="en-US"/>
        </w:rPr>
        <w:t xml:space="preserve"> </w:t>
      </w:r>
      <w:proofErr w:type="spellStart"/>
      <w:r w:rsidRPr="008F4C50">
        <w:rPr>
          <w:rFonts w:ascii="Cambria" w:eastAsia="Bookman Old Style" w:hAnsi="Cambria"/>
          <w:lang w:val="en-US"/>
        </w:rPr>
        <w:t>interaksiduaarahantaramahasiswadandosen</w:t>
      </w:r>
      <w:proofErr w:type="spellEnd"/>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sv-SE"/>
        </w:rPr>
      </w:pPr>
      <w:r w:rsidRPr="008F4C50">
        <w:rPr>
          <w:rFonts w:ascii="Cambria" w:eastAsia="Bookman Old Style" w:hAnsi="Cambria"/>
          <w:lang w:val="sv-SE"/>
        </w:rPr>
        <w:t>Holistik menyatakan bahwa proses pembelajaran mendorong terbentuknya pola pikir yang komprehensif dan luas dengan menginternalisasi keunggulan dan kearifan lokal maupun nasional</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sv-SE"/>
        </w:rPr>
      </w:pPr>
      <w:r w:rsidRPr="008F4C50">
        <w:rPr>
          <w:rFonts w:ascii="Cambria" w:eastAsia="Bookman Old Style" w:hAnsi="Cambria"/>
          <w:lang w:val="sv-SE"/>
        </w:rPr>
        <w:lastRenderedPageBreak/>
        <w:t>Integratif menyatakan bahwa capaian pembelajaran lulusan diraih melalui proses pembelajaran yang terintegrasi untuk memenuhi capaian pembelajaran lulusan secara keseluruhan dalam satu kesatuan program melalui pendekatan antardisiplin dan multidisiplin.</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sv-SE"/>
        </w:rPr>
      </w:pPr>
      <w:r w:rsidRPr="008F4C50">
        <w:rPr>
          <w:rFonts w:ascii="Cambria" w:eastAsia="Bookman Old Style" w:hAnsi="Cambria"/>
          <w:lang w:val="sv-SE"/>
        </w:rPr>
        <w:t>Saintifik menyatakan bahwa capaian pembelajaran lulusan diraih melalui proses pembelajaran yang mengutamakan pendekatan ilmiah sehingga tercipta lingkungan akademik yang berdasarkan sistem nilai, norma, dan kaidah ilmu pengetahuan serta menjunjung tinggi nilai-nilai agama dan kebangsaan</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sv-SE"/>
        </w:rPr>
      </w:pPr>
      <w:r w:rsidRPr="008F4C50">
        <w:rPr>
          <w:rFonts w:ascii="Cambria" w:eastAsia="Bookman Old Style" w:hAnsi="Cambria"/>
          <w:lang w:val="sv-SE"/>
        </w:rPr>
        <w:t>Kontekstual menyatakan bahwa capaian pembelajaran lulusan diraih melalui proses pembelajaran yang disesuaikan dengan tuntutan kemampuan menyelesaikan masalah dalam ranah keahliannya.</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sv-SE"/>
        </w:rPr>
      </w:pPr>
      <w:r w:rsidRPr="008F4C50">
        <w:rPr>
          <w:rFonts w:ascii="Cambria" w:eastAsia="Bookman Old Style" w:hAnsi="Cambria"/>
          <w:lang w:val="sv-SE"/>
        </w:rPr>
        <w:t>Tematik menyatakan bahwa capaian pembelajaran lulusan diraih melalui proses pembelajaran yang disesuaikan dengan karakteristik keilmuan program studi dan dikaitkan dengan permasalahan nyata melalui pendekatan transdisiplin</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sv-SE"/>
        </w:rPr>
      </w:pPr>
      <w:r w:rsidRPr="008F4C50">
        <w:rPr>
          <w:rFonts w:ascii="Cambria" w:eastAsia="Bookman Old Style" w:hAnsi="Cambria"/>
          <w:lang w:val="sv-SE"/>
        </w:rPr>
        <w:t>Efektif menyatakan bahwa capaian pembelajaran lulusan diraih secara berhasil guna dengan mementingkan internalisasi materi secara baik dan benar dalam kurun waktu yang optimum</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sv-SE"/>
        </w:rPr>
      </w:pPr>
      <w:r w:rsidRPr="008F4C50">
        <w:rPr>
          <w:rFonts w:ascii="Cambria" w:eastAsia="Bookman Old Style" w:hAnsi="Cambria"/>
          <w:lang w:val="sv-SE"/>
        </w:rPr>
        <w:t>Kolaboratif menyatakan bahwa capaian pembelajaran lulusan diraih melalui proses pembelajaran bersama yang melibatkan interaksi antar individu pembelajar untuk menghasilkan kapitalisasi sikap, pengetahuan, dan keterampilan</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eastAsia="Bookman Old Style" w:hAnsi="Cambria"/>
          <w:lang w:val="sv-SE"/>
        </w:rPr>
      </w:pPr>
      <w:r w:rsidRPr="008F4C50">
        <w:rPr>
          <w:rFonts w:ascii="Cambria" w:eastAsia="Bookman Old Style" w:hAnsi="Cambria"/>
          <w:lang w:val="sv-SE"/>
        </w:rPr>
        <w:t>Berpusat pada mahasiswa/</w:t>
      </w:r>
      <w:r w:rsidRPr="008F4C50">
        <w:rPr>
          <w:rFonts w:ascii="Cambria" w:eastAsia="Bookman Old Style" w:hAnsi="Cambria"/>
          <w:i/>
          <w:lang w:val="sv-SE"/>
        </w:rPr>
        <w:t xml:space="preserve">student centered learning </w:t>
      </w:r>
      <w:r w:rsidRPr="008F4C50">
        <w:rPr>
          <w:rFonts w:ascii="Cambria" w:eastAsia="Bookman Old Style" w:hAnsi="Cambria"/>
          <w:lang w:val="sv-SE"/>
        </w:rPr>
        <w:t>menyatakan bahwa capaian pembelajaran lulusan diraih melalui proses pembelajaran yang mengutamakan pengembangan kreativitas, kapasitas, kepribadian, dan kebutuhan mahasiswa, serta mengembangkan kemandirian dalam mencari dan menemukan/ menemu-kenali pengetahuan</w:t>
      </w:r>
    </w:p>
    <w:p w:rsidR="00C44025" w:rsidRPr="008F4C50" w:rsidRDefault="00C44025" w:rsidP="00C44025">
      <w:pPr>
        <w:numPr>
          <w:ilvl w:val="0"/>
          <w:numId w:val="22"/>
        </w:numPr>
        <w:tabs>
          <w:tab w:val="left" w:pos="440"/>
          <w:tab w:val="left" w:pos="720"/>
        </w:tabs>
        <w:jc w:val="both"/>
        <w:rPr>
          <w:rFonts w:ascii="Cambria" w:eastAsia="Bookman Old Style" w:hAnsi="Cambria"/>
          <w:sz w:val="24"/>
          <w:szCs w:val="24"/>
          <w:lang w:val="sv-SE"/>
        </w:rPr>
      </w:pPr>
      <w:r w:rsidRPr="008F4C50">
        <w:rPr>
          <w:rFonts w:ascii="Cambria" w:eastAsia="Bookman Old Style" w:hAnsi="Cambria"/>
          <w:b/>
          <w:sz w:val="24"/>
          <w:szCs w:val="24"/>
          <w:lang w:val="sv-SE"/>
        </w:rPr>
        <w:t xml:space="preserve">Satuan kredit semester </w:t>
      </w:r>
      <w:r>
        <w:rPr>
          <w:rFonts w:ascii="Cambria" w:eastAsia="Bookman Old Style" w:hAnsi="Cambria"/>
          <w:b/>
          <w:sz w:val="24"/>
          <w:szCs w:val="24"/>
          <w:lang w:val="id-ID"/>
        </w:rPr>
        <w:t>[SKS]</w:t>
      </w:r>
      <w:r w:rsidRPr="008F4C50">
        <w:rPr>
          <w:rFonts w:ascii="Cambria" w:eastAsia="Bookman Old Style" w:hAnsi="Cambria"/>
          <w:sz w:val="24"/>
          <w:szCs w:val="24"/>
          <w:lang w:val="sv-SE"/>
        </w:rPr>
        <w:t>adalah takaran waktu belajar yang dibebankan pada mahasiswa per minggu per semester dalam proses pembelajaran melalui berbagai bentuk pembelajaran atau besarnya pengakuan atas keberhasilan usaha mahasiswa dalam mengikuti kegiatan kurikuler di suatu program studi</w:t>
      </w:r>
    </w:p>
    <w:p w:rsidR="00C44025" w:rsidRPr="008F4C50" w:rsidRDefault="00C44025" w:rsidP="00C44025">
      <w:pPr>
        <w:numPr>
          <w:ilvl w:val="0"/>
          <w:numId w:val="22"/>
        </w:numPr>
        <w:tabs>
          <w:tab w:val="left" w:pos="440"/>
          <w:tab w:val="left" w:pos="720"/>
        </w:tabs>
        <w:jc w:val="both"/>
        <w:rPr>
          <w:rFonts w:ascii="Cambria" w:eastAsia="Bookman Old Style" w:hAnsi="Cambria"/>
          <w:sz w:val="24"/>
          <w:szCs w:val="24"/>
          <w:lang w:val="sv-SE"/>
        </w:rPr>
      </w:pPr>
      <w:r w:rsidRPr="008F4C50">
        <w:rPr>
          <w:rFonts w:ascii="Cambria" w:eastAsia="Bookman Old Style" w:hAnsi="Cambria"/>
          <w:b/>
          <w:sz w:val="24"/>
          <w:szCs w:val="24"/>
          <w:lang w:val="sv-SE"/>
        </w:rPr>
        <w:t>Beban belajar mahasiswa</w:t>
      </w:r>
      <w:r w:rsidRPr="008F4C50">
        <w:rPr>
          <w:rFonts w:ascii="Cambria" w:eastAsia="Bookman Old Style" w:hAnsi="Cambria"/>
          <w:sz w:val="24"/>
          <w:szCs w:val="24"/>
          <w:lang w:val="sv-SE"/>
        </w:rPr>
        <w:t>. Adalah satuan kegiatan mahasiswa yang dinyatakan dalam SKS</w:t>
      </w:r>
    </w:p>
    <w:p w:rsidR="00C44025" w:rsidRPr="008F4C50" w:rsidRDefault="00C44025" w:rsidP="00C44025">
      <w:pPr>
        <w:numPr>
          <w:ilvl w:val="0"/>
          <w:numId w:val="22"/>
        </w:numPr>
        <w:tabs>
          <w:tab w:val="left" w:pos="440"/>
          <w:tab w:val="left" w:pos="720"/>
        </w:tabs>
        <w:jc w:val="both"/>
        <w:rPr>
          <w:rFonts w:ascii="Cambria" w:eastAsia="Bookman Old Style" w:hAnsi="Cambria"/>
          <w:color w:val="FF00FF"/>
          <w:sz w:val="24"/>
          <w:szCs w:val="24"/>
          <w:lang w:val="sv-SE"/>
        </w:rPr>
      </w:pPr>
      <w:r w:rsidRPr="008F4C50">
        <w:rPr>
          <w:rFonts w:ascii="Cambria" w:eastAsia="Bookman Old Style" w:hAnsi="Cambria"/>
          <w:b/>
          <w:sz w:val="24"/>
          <w:szCs w:val="24"/>
          <w:lang w:val="sv-SE"/>
        </w:rPr>
        <w:t>Masa belajar</w:t>
      </w:r>
      <w:r w:rsidRPr="008F4C50">
        <w:rPr>
          <w:rFonts w:ascii="Cambria" w:eastAsia="Bookman Old Style" w:hAnsi="Cambria"/>
          <w:sz w:val="24"/>
          <w:szCs w:val="24"/>
          <w:lang w:val="sv-SE"/>
        </w:rPr>
        <w:t>adalah waktu penyelenggaraan program pendidikan dari mahasiswa diterima sampai dinyatakan lulus sesuai jenjang  pendidikannya</w:t>
      </w:r>
      <w:r w:rsidRPr="008F4C50">
        <w:rPr>
          <w:rFonts w:ascii="Cambria" w:eastAsia="Bookman Old Style" w:hAnsi="Cambria"/>
          <w:color w:val="FF00FF"/>
          <w:sz w:val="24"/>
          <w:szCs w:val="24"/>
          <w:lang w:val="sv-SE"/>
        </w:rPr>
        <w:t>.</w:t>
      </w:r>
    </w:p>
    <w:p w:rsidR="00C44025" w:rsidRPr="008F4C50" w:rsidRDefault="00C44025" w:rsidP="00C44025">
      <w:pPr>
        <w:numPr>
          <w:ilvl w:val="0"/>
          <w:numId w:val="22"/>
        </w:numPr>
        <w:tabs>
          <w:tab w:val="left" w:pos="440"/>
          <w:tab w:val="left" w:pos="720"/>
        </w:tabs>
        <w:jc w:val="both"/>
        <w:rPr>
          <w:rFonts w:ascii="Cambria" w:eastAsia="Bookman Old Style" w:hAnsi="Cambria"/>
          <w:color w:val="000000" w:themeColor="text1"/>
          <w:sz w:val="24"/>
          <w:szCs w:val="24"/>
          <w:lang w:val="sv-SE"/>
        </w:rPr>
      </w:pPr>
      <w:r w:rsidRPr="008F4C50">
        <w:rPr>
          <w:rFonts w:ascii="Cambria" w:eastAsia="Bookman Old Style" w:hAnsi="Cambria"/>
          <w:sz w:val="24"/>
          <w:szCs w:val="24"/>
          <w:lang w:val="sv-SE"/>
        </w:rPr>
        <w:t xml:space="preserve">Semester adalah satuan waktu proses pembelajaran efektif selama paling sedikit 16 (enam belas) minggu, termasuk ujian tengah semester dan ujian </w:t>
      </w:r>
      <w:r w:rsidRPr="008F4C50">
        <w:rPr>
          <w:rFonts w:ascii="Cambria" w:eastAsia="Bookman Old Style" w:hAnsi="Cambria"/>
          <w:color w:val="000000" w:themeColor="text1"/>
          <w:sz w:val="24"/>
          <w:szCs w:val="24"/>
          <w:lang w:val="sv-SE"/>
        </w:rPr>
        <w:t>akhir semester</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hAnsi="Cambria"/>
          <w:color w:val="000000" w:themeColor="text1"/>
          <w:lang w:val="sv-SE"/>
        </w:rPr>
      </w:pPr>
      <w:r w:rsidRPr="008F4C50">
        <w:rPr>
          <w:rFonts w:ascii="Cambria" w:hAnsi="Cambria"/>
          <w:color w:val="000000" w:themeColor="text1"/>
          <w:lang w:val="sv-SE"/>
        </w:rPr>
        <w:t>Nilai adalah ukuran capaian kompetensi mahasiswa dari suatu mata kuliah yang didapatkan dari seluruh atau sebagian atau salah komponen berupa ujian tulis, observasi, praktikum, presentasi, kuis, tugas, unjuk kerja, partisipasi, dan/atau angket.</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hAnsi="Cambria"/>
          <w:color w:val="000000" w:themeColor="text1"/>
          <w:lang w:val="sv-SE"/>
        </w:rPr>
      </w:pPr>
      <w:r w:rsidRPr="008F4C50">
        <w:rPr>
          <w:rFonts w:ascii="Cambria" w:hAnsi="Cambria"/>
          <w:color w:val="000000" w:themeColor="text1"/>
          <w:lang w:val="sv-SE"/>
        </w:rPr>
        <w:t xml:space="preserve">Observasi adalah kegiatan </w:t>
      </w:r>
      <w:r w:rsidRPr="008F4C50">
        <w:rPr>
          <w:rFonts w:ascii="Cambria" w:hAnsi="Cambria"/>
          <w:b/>
          <w:color w:val="000000" w:themeColor="text1"/>
          <w:lang w:val="sv-SE"/>
        </w:rPr>
        <w:t>proses</w:t>
      </w:r>
      <w:r w:rsidRPr="008F4C50">
        <w:rPr>
          <w:rFonts w:ascii="Cambria" w:hAnsi="Cambria"/>
          <w:color w:val="000000" w:themeColor="text1"/>
          <w:lang w:val="sv-SE"/>
        </w:rPr>
        <w:t xml:space="preserve"> yang dilakukan oleh dosendengan cara melihat dan/atau mendengar dalam proses pembelajaran.</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hAnsi="Cambria"/>
          <w:color w:val="000000" w:themeColor="text1"/>
          <w:lang w:val="sv-SE"/>
        </w:rPr>
      </w:pPr>
      <w:r w:rsidRPr="008F4C50">
        <w:rPr>
          <w:rFonts w:ascii="Cambria" w:hAnsi="Cambria"/>
          <w:color w:val="000000" w:themeColor="text1"/>
          <w:lang w:val="sv-SE"/>
        </w:rPr>
        <w:t>Kuis adalah ujian tertulis yang tidak terjadwal.</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hAnsi="Cambria"/>
          <w:color w:val="000000" w:themeColor="text1"/>
          <w:lang w:val="sv-SE"/>
        </w:rPr>
      </w:pPr>
      <w:r w:rsidRPr="008F4C50">
        <w:rPr>
          <w:rFonts w:ascii="Cambria" w:hAnsi="Cambria"/>
          <w:color w:val="000000" w:themeColor="text1"/>
          <w:lang w:val="sv-SE"/>
        </w:rPr>
        <w:t>Unjuk kerja adalah hasil karya mahasiswa dari penugasan tertentu dari dosen untuk menghasilkan sebuah karya.</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hAnsi="Cambria"/>
          <w:color w:val="000000" w:themeColor="text1"/>
          <w:lang w:val="sv-SE"/>
        </w:rPr>
      </w:pPr>
      <w:r w:rsidRPr="008F4C50">
        <w:rPr>
          <w:rFonts w:ascii="Cambria" w:hAnsi="Cambria"/>
          <w:color w:val="000000" w:themeColor="text1"/>
          <w:lang w:val="sv-SE"/>
        </w:rPr>
        <w:t>Partisipasi adalah keaktifan mahasiswa dalam diskusi dan tanya-jawab dalam kegiatan pembelajaran.</w:t>
      </w:r>
    </w:p>
    <w:p w:rsidR="00C44025" w:rsidRPr="008F4C50" w:rsidRDefault="00C44025" w:rsidP="00C44025">
      <w:pPr>
        <w:pStyle w:val="ListParagraph"/>
        <w:numPr>
          <w:ilvl w:val="0"/>
          <w:numId w:val="22"/>
        </w:numPr>
        <w:tabs>
          <w:tab w:val="left" w:pos="720"/>
        </w:tabs>
        <w:autoSpaceDE w:val="0"/>
        <w:autoSpaceDN w:val="0"/>
        <w:adjustRightInd w:val="0"/>
        <w:jc w:val="both"/>
        <w:rPr>
          <w:rFonts w:ascii="Cambria" w:hAnsi="Cambria"/>
          <w:color w:val="000000" w:themeColor="text1"/>
          <w:lang w:val="sv-SE"/>
        </w:rPr>
      </w:pPr>
      <w:r w:rsidRPr="008F4C50">
        <w:rPr>
          <w:rFonts w:ascii="Cambria" w:hAnsi="Cambria"/>
          <w:color w:val="000000" w:themeColor="text1"/>
          <w:lang w:val="sv-SE"/>
        </w:rPr>
        <w:t>Angket adalah instrumen yang digunakan oleh dosen pengampu mata kuliah dengan daftar pertanyaan dengan pilihan jawaban yang telah disediakan.</w:t>
      </w:r>
    </w:p>
    <w:p w:rsidR="00C44025" w:rsidRPr="008F4C50" w:rsidRDefault="00C44025" w:rsidP="00C44025">
      <w:pPr>
        <w:jc w:val="both"/>
        <w:rPr>
          <w:rFonts w:ascii="Cambria" w:hAnsi="Cambria"/>
          <w:color w:val="000000" w:themeColor="text1"/>
          <w:sz w:val="24"/>
          <w:szCs w:val="24"/>
          <w:lang w:val="sv-SE"/>
        </w:rPr>
      </w:pPr>
    </w:p>
    <w:p w:rsidR="00C44025" w:rsidRDefault="00C44025" w:rsidP="00C44025">
      <w:pPr>
        <w:numPr>
          <w:ilvl w:val="0"/>
          <w:numId w:val="19"/>
        </w:numPr>
        <w:ind w:left="284" w:hanging="284"/>
        <w:contextualSpacing/>
        <w:rPr>
          <w:rFonts w:ascii="Cambria" w:hAnsi="Cambria" w:cs="Times New Roman"/>
          <w:b/>
          <w:bCs/>
          <w:color w:val="000000" w:themeColor="text1"/>
          <w:sz w:val="24"/>
          <w:szCs w:val="24"/>
          <w:lang w:val="sv-SE"/>
        </w:rPr>
      </w:pPr>
      <w:r w:rsidRPr="008F4C50">
        <w:rPr>
          <w:rFonts w:ascii="Cambria" w:hAnsi="Cambria" w:cs="Times New Roman"/>
          <w:b/>
          <w:bCs/>
          <w:color w:val="000000" w:themeColor="text1"/>
          <w:sz w:val="24"/>
          <w:szCs w:val="24"/>
          <w:lang w:val="sv-SE"/>
        </w:rPr>
        <w:t>PERNYATAAN ISI STANDAR PROSES PEMBELAJARAN</w:t>
      </w:r>
    </w:p>
    <w:p w:rsidR="00C44025" w:rsidRPr="008F4C50" w:rsidRDefault="00C44025" w:rsidP="00C44025">
      <w:pPr>
        <w:ind w:left="284"/>
        <w:contextualSpacing/>
        <w:rPr>
          <w:rFonts w:ascii="Cambria" w:hAnsi="Cambria" w:cs="Times New Roman"/>
          <w:b/>
          <w:bCs/>
          <w:color w:val="000000" w:themeColor="text1"/>
          <w:sz w:val="24"/>
          <w:szCs w:val="24"/>
          <w:lang w:val="sv-SE"/>
        </w:rPr>
      </w:pPr>
    </w:p>
    <w:p w:rsidR="00C44025" w:rsidRPr="008F4C50" w:rsidRDefault="00C44025" w:rsidP="00C44025">
      <w:pPr>
        <w:pStyle w:val="ListParagraph"/>
        <w:numPr>
          <w:ilvl w:val="0"/>
          <w:numId w:val="23"/>
        </w:numPr>
        <w:autoSpaceDE w:val="0"/>
        <w:autoSpaceDN w:val="0"/>
        <w:adjustRightInd w:val="0"/>
        <w:jc w:val="both"/>
        <w:rPr>
          <w:rFonts w:ascii="Cambria" w:hAnsi="Cambria"/>
          <w:color w:val="FF0000"/>
          <w:lang w:val="sv-SE"/>
        </w:rPr>
      </w:pPr>
      <w:r w:rsidRPr="008F4C50">
        <w:rPr>
          <w:rFonts w:ascii="Cambria" w:hAnsi="Cambria"/>
          <w:color w:val="000000" w:themeColor="text1"/>
          <w:lang w:val="sv-SE"/>
        </w:rPr>
        <w:t>Karakteristik Proses Pembelajaran mencakup/</w:t>
      </w:r>
      <w:r w:rsidRPr="008F4C50">
        <w:rPr>
          <w:rFonts w:ascii="Cambria" w:eastAsia="Bookman Old Style" w:hAnsi="Cambria"/>
          <w:color w:val="000000" w:themeColor="text1"/>
          <w:lang w:val="sv-SE"/>
        </w:rPr>
        <w:t>terdiri atas</w:t>
      </w:r>
      <w:r w:rsidRPr="008F4C50">
        <w:rPr>
          <w:rFonts w:ascii="Cambria" w:hAnsi="Cambria"/>
          <w:color w:val="000000" w:themeColor="text1"/>
          <w:lang w:val="sv-SE"/>
        </w:rPr>
        <w:t xml:space="preserve">: </w:t>
      </w:r>
      <w:r w:rsidRPr="008F4C50">
        <w:rPr>
          <w:rFonts w:ascii="Cambria" w:eastAsia="Bookman Old Style" w:hAnsi="Cambria"/>
          <w:color w:val="000000" w:themeColor="text1"/>
          <w:lang w:val="sv-SE"/>
        </w:rPr>
        <w:t>sifat interaktif, ho</w:t>
      </w:r>
      <w:r w:rsidRPr="008F4C50">
        <w:rPr>
          <w:rFonts w:ascii="Cambria" w:eastAsia="Bookman Old Style" w:hAnsi="Cambria"/>
          <w:lang w:val="sv-SE"/>
        </w:rPr>
        <w:t>listik, integratif, saintifik, kontekstual, tematik, efektif, kolaboratif, dan berpusat pada mahasiswa/</w:t>
      </w:r>
      <w:r w:rsidRPr="008F4C50">
        <w:rPr>
          <w:rFonts w:ascii="Cambria" w:eastAsia="Bookman Old Style" w:hAnsi="Cambria"/>
          <w:i/>
          <w:lang w:val="sv-SE"/>
        </w:rPr>
        <w:t>student centre learning.</w:t>
      </w:r>
    </w:p>
    <w:p w:rsidR="00C44025" w:rsidRPr="008F4C50" w:rsidRDefault="00C44025" w:rsidP="00C44025">
      <w:pPr>
        <w:pStyle w:val="ListParagraph"/>
        <w:numPr>
          <w:ilvl w:val="0"/>
          <w:numId w:val="23"/>
        </w:numPr>
        <w:autoSpaceDE w:val="0"/>
        <w:autoSpaceDN w:val="0"/>
        <w:adjustRightInd w:val="0"/>
        <w:jc w:val="both"/>
        <w:rPr>
          <w:rFonts w:ascii="Cambria" w:hAnsi="Cambria"/>
          <w:color w:val="FF0000"/>
          <w:lang w:val="sv-SE"/>
        </w:rPr>
      </w:pPr>
      <w:r w:rsidRPr="008F4C50">
        <w:rPr>
          <w:rFonts w:ascii="Cambria" w:eastAsia="Bookman Old Style" w:hAnsi="Cambria"/>
          <w:lang w:val="sv-SE"/>
        </w:rPr>
        <w:t>S</w:t>
      </w:r>
      <w:proofErr w:type="spellStart"/>
      <w:r w:rsidRPr="008F4C50">
        <w:rPr>
          <w:rFonts w:ascii="Cambria" w:eastAsia="Bookman Old Style" w:hAnsi="Cambria" w:cs="Bookman Old Style"/>
        </w:rPr>
        <w:t>tandarprosesmencakup</w:t>
      </w:r>
      <w:proofErr w:type="spellEnd"/>
      <w:r w:rsidRPr="008F4C50">
        <w:rPr>
          <w:rFonts w:ascii="Cambria" w:eastAsia="Bookman Old Style" w:hAnsi="Cambria" w:cs="Bookman Old Style"/>
        </w:rPr>
        <w:t>:</w:t>
      </w:r>
    </w:p>
    <w:p w:rsidR="00C44025" w:rsidRPr="008F4C50" w:rsidRDefault="00C44025" w:rsidP="00C44025">
      <w:pPr>
        <w:ind w:left="1080" w:hanging="360"/>
        <w:rPr>
          <w:rFonts w:ascii="Cambria" w:eastAsia="Bookman Old Style" w:hAnsi="Cambria" w:cs="Bookman Old Style"/>
          <w:sz w:val="24"/>
          <w:szCs w:val="24"/>
        </w:rPr>
      </w:pPr>
      <w:proofErr w:type="spellStart"/>
      <w:proofErr w:type="gramStart"/>
      <w:r w:rsidRPr="008F4C50">
        <w:rPr>
          <w:rFonts w:ascii="Cambria" w:eastAsia="Bookman Old Style" w:hAnsi="Cambria" w:cs="Bookman Old Style"/>
          <w:sz w:val="24"/>
          <w:szCs w:val="24"/>
        </w:rPr>
        <w:t>a.karakteristik</w:t>
      </w:r>
      <w:proofErr w:type="spellEnd"/>
      <w:proofErr w:type="gramEnd"/>
      <w:r w:rsidRPr="008F4C50">
        <w:rPr>
          <w:rFonts w:ascii="Cambria" w:eastAsia="Bookman Old Style" w:hAnsi="Cambria" w:cs="Bookman Old Style"/>
          <w:sz w:val="24"/>
          <w:szCs w:val="24"/>
        </w:rPr>
        <w:t xml:space="preserve"> </w:t>
      </w:r>
      <w:proofErr w:type="spellStart"/>
      <w:r w:rsidRPr="008F4C50">
        <w:rPr>
          <w:rFonts w:ascii="Cambria" w:eastAsia="Bookman Old Style" w:hAnsi="Cambria" w:cs="Bookman Old Style"/>
          <w:sz w:val="24"/>
          <w:szCs w:val="24"/>
        </w:rPr>
        <w:t>proses</w:t>
      </w:r>
      <w:proofErr w:type="spellEnd"/>
      <w:r w:rsidRPr="008F4C50">
        <w:rPr>
          <w:rFonts w:ascii="Cambria" w:eastAsia="Bookman Old Style" w:hAnsi="Cambria" w:cs="Bookman Old Style"/>
          <w:sz w:val="24"/>
          <w:szCs w:val="24"/>
        </w:rPr>
        <w:t xml:space="preserve"> </w:t>
      </w:r>
      <w:proofErr w:type="spellStart"/>
      <w:r w:rsidRPr="008F4C50">
        <w:rPr>
          <w:rFonts w:ascii="Cambria" w:eastAsia="Bookman Old Style" w:hAnsi="Cambria" w:cs="Bookman Old Style"/>
          <w:sz w:val="24"/>
          <w:szCs w:val="24"/>
        </w:rPr>
        <w:t>pembelajaran</w:t>
      </w:r>
      <w:proofErr w:type="spellEnd"/>
      <w:r w:rsidRPr="008F4C50">
        <w:rPr>
          <w:rFonts w:ascii="Cambria" w:eastAsia="Bookman Old Style" w:hAnsi="Cambria" w:cs="Bookman Old Style"/>
          <w:sz w:val="24"/>
          <w:szCs w:val="24"/>
        </w:rPr>
        <w:t>;</w:t>
      </w:r>
    </w:p>
    <w:p w:rsidR="00C44025" w:rsidRPr="008F4C50" w:rsidRDefault="00C44025" w:rsidP="00C44025">
      <w:pPr>
        <w:ind w:left="1080" w:hanging="360"/>
        <w:rPr>
          <w:rFonts w:ascii="Cambria" w:eastAsia="Bookman Old Style" w:hAnsi="Cambria" w:cs="Bookman Old Style"/>
          <w:sz w:val="24"/>
          <w:szCs w:val="24"/>
        </w:rPr>
      </w:pPr>
      <w:proofErr w:type="spellStart"/>
      <w:proofErr w:type="gramStart"/>
      <w:r w:rsidRPr="008F4C50">
        <w:rPr>
          <w:rFonts w:ascii="Cambria" w:eastAsia="Bookman Old Style" w:hAnsi="Cambria" w:cs="Bookman Old Style"/>
          <w:sz w:val="24"/>
          <w:szCs w:val="24"/>
        </w:rPr>
        <w:lastRenderedPageBreak/>
        <w:t>b.perencanaan</w:t>
      </w:r>
      <w:proofErr w:type="spellEnd"/>
      <w:proofErr w:type="gramEnd"/>
      <w:r w:rsidRPr="008F4C50">
        <w:rPr>
          <w:rFonts w:ascii="Cambria" w:eastAsia="Bookman Old Style" w:hAnsi="Cambria" w:cs="Bookman Old Style"/>
          <w:sz w:val="24"/>
          <w:szCs w:val="24"/>
        </w:rPr>
        <w:t xml:space="preserve"> </w:t>
      </w:r>
      <w:proofErr w:type="spellStart"/>
      <w:r w:rsidRPr="008F4C50">
        <w:rPr>
          <w:rFonts w:ascii="Cambria" w:eastAsia="Bookman Old Style" w:hAnsi="Cambria" w:cs="Bookman Old Style"/>
          <w:sz w:val="24"/>
          <w:szCs w:val="24"/>
        </w:rPr>
        <w:t>proses</w:t>
      </w:r>
      <w:proofErr w:type="spellEnd"/>
      <w:r w:rsidRPr="008F4C50">
        <w:rPr>
          <w:rFonts w:ascii="Cambria" w:eastAsia="Bookman Old Style" w:hAnsi="Cambria" w:cs="Bookman Old Style"/>
          <w:sz w:val="24"/>
          <w:szCs w:val="24"/>
        </w:rPr>
        <w:t xml:space="preserve"> </w:t>
      </w:r>
      <w:proofErr w:type="spellStart"/>
      <w:r w:rsidRPr="008F4C50">
        <w:rPr>
          <w:rFonts w:ascii="Cambria" w:eastAsia="Bookman Old Style" w:hAnsi="Cambria" w:cs="Bookman Old Style"/>
          <w:sz w:val="24"/>
          <w:szCs w:val="24"/>
        </w:rPr>
        <w:t>pembelajaran</w:t>
      </w:r>
      <w:proofErr w:type="spellEnd"/>
      <w:r w:rsidRPr="008F4C50">
        <w:rPr>
          <w:rFonts w:ascii="Cambria" w:eastAsia="Bookman Old Style" w:hAnsi="Cambria" w:cs="Bookman Old Style"/>
          <w:sz w:val="24"/>
          <w:szCs w:val="24"/>
        </w:rPr>
        <w:t>;</w:t>
      </w:r>
    </w:p>
    <w:p w:rsidR="00C44025" w:rsidRPr="008F4C50" w:rsidRDefault="00C44025" w:rsidP="00C44025">
      <w:pPr>
        <w:ind w:left="1080" w:right="1851" w:hanging="360"/>
        <w:rPr>
          <w:rFonts w:ascii="Cambria" w:eastAsia="Bookman Old Style" w:hAnsi="Cambria" w:cs="Bookman Old Style"/>
          <w:sz w:val="24"/>
          <w:szCs w:val="24"/>
        </w:rPr>
      </w:pPr>
      <w:proofErr w:type="spellStart"/>
      <w:proofErr w:type="gramStart"/>
      <w:r w:rsidRPr="008F4C50">
        <w:rPr>
          <w:rFonts w:ascii="Cambria" w:eastAsia="Bookman Old Style" w:hAnsi="Cambria" w:cs="Bookman Old Style"/>
          <w:sz w:val="24"/>
          <w:szCs w:val="24"/>
        </w:rPr>
        <w:t>c.pelaksanaan</w:t>
      </w:r>
      <w:proofErr w:type="spellEnd"/>
      <w:proofErr w:type="gramEnd"/>
      <w:r w:rsidRPr="008F4C50">
        <w:rPr>
          <w:rFonts w:ascii="Cambria" w:eastAsia="Bookman Old Style" w:hAnsi="Cambria" w:cs="Bookman Old Style"/>
          <w:sz w:val="24"/>
          <w:szCs w:val="24"/>
        </w:rPr>
        <w:t xml:space="preserve"> </w:t>
      </w:r>
      <w:proofErr w:type="spellStart"/>
      <w:r w:rsidRPr="008F4C50">
        <w:rPr>
          <w:rFonts w:ascii="Cambria" w:eastAsia="Bookman Old Style" w:hAnsi="Cambria" w:cs="Bookman Old Style"/>
          <w:sz w:val="24"/>
          <w:szCs w:val="24"/>
        </w:rPr>
        <w:t>proses</w:t>
      </w:r>
      <w:proofErr w:type="spellEnd"/>
      <w:r w:rsidRPr="008F4C50">
        <w:rPr>
          <w:rFonts w:ascii="Cambria" w:eastAsia="Bookman Old Style" w:hAnsi="Cambria" w:cs="Bookman Old Style"/>
          <w:sz w:val="24"/>
          <w:szCs w:val="24"/>
        </w:rPr>
        <w:t xml:space="preserve"> </w:t>
      </w:r>
      <w:proofErr w:type="spellStart"/>
      <w:r w:rsidRPr="008F4C50">
        <w:rPr>
          <w:rFonts w:ascii="Cambria" w:eastAsia="Bookman Old Style" w:hAnsi="Cambria" w:cs="Bookman Old Style"/>
          <w:sz w:val="24"/>
          <w:szCs w:val="24"/>
        </w:rPr>
        <w:t>pembelajaran</w:t>
      </w:r>
      <w:proofErr w:type="spellEnd"/>
      <w:r w:rsidRPr="008F4C50">
        <w:rPr>
          <w:rFonts w:ascii="Cambria" w:eastAsia="Bookman Old Style" w:hAnsi="Cambria" w:cs="Bookman Old Style"/>
          <w:sz w:val="24"/>
          <w:szCs w:val="24"/>
        </w:rPr>
        <w:t xml:space="preserve">; </w:t>
      </w:r>
    </w:p>
    <w:p w:rsidR="00C44025" w:rsidRPr="008F4C50" w:rsidRDefault="00C44025" w:rsidP="00C44025">
      <w:pPr>
        <w:ind w:left="1080" w:right="1851" w:hanging="360"/>
        <w:rPr>
          <w:rFonts w:ascii="Cambria" w:eastAsia="Bookman Old Style" w:hAnsi="Cambria" w:cs="Bookman Old Style"/>
          <w:sz w:val="24"/>
          <w:szCs w:val="24"/>
        </w:rPr>
      </w:pPr>
      <w:proofErr w:type="spellStart"/>
      <w:proofErr w:type="gramStart"/>
      <w:r w:rsidRPr="008F4C50">
        <w:rPr>
          <w:rFonts w:ascii="Cambria" w:eastAsia="Bookman Old Style" w:hAnsi="Cambria" w:cs="Bookman Old Style"/>
          <w:sz w:val="24"/>
          <w:szCs w:val="24"/>
        </w:rPr>
        <w:t>d.bebanbelajarmahasiswa</w:t>
      </w:r>
      <w:proofErr w:type="spellEnd"/>
      <w:r w:rsidRPr="008F4C50">
        <w:rPr>
          <w:rFonts w:ascii="Cambria" w:eastAsia="Bookman Old Style" w:hAnsi="Cambria" w:cs="Bookman Old Style"/>
          <w:sz w:val="24"/>
          <w:szCs w:val="24"/>
        </w:rPr>
        <w:t>.</w:t>
      </w:r>
      <w:proofErr w:type="gramEnd"/>
    </w:p>
    <w:p w:rsidR="00C44025" w:rsidRPr="008F4C50" w:rsidRDefault="00C44025" w:rsidP="00C44025">
      <w:pPr>
        <w:pStyle w:val="ListParagraph"/>
        <w:numPr>
          <w:ilvl w:val="0"/>
          <w:numId w:val="23"/>
        </w:numPr>
        <w:autoSpaceDE w:val="0"/>
        <w:autoSpaceDN w:val="0"/>
        <w:adjustRightInd w:val="0"/>
        <w:jc w:val="both"/>
        <w:rPr>
          <w:rFonts w:ascii="Cambria" w:hAnsi="Cambria"/>
          <w:color w:val="FF0000"/>
          <w:lang w:val="sv-SE"/>
        </w:rPr>
      </w:pPr>
      <w:r w:rsidRPr="008F4C50">
        <w:rPr>
          <w:rFonts w:ascii="Cambria" w:hAnsi="Cambria"/>
          <w:color w:val="000000" w:themeColor="text1"/>
          <w:lang w:val="sv-SE"/>
        </w:rPr>
        <w:t>Perencanaan Proses Pembelajaran</w:t>
      </w:r>
      <w:r w:rsidRPr="008F4C50">
        <w:rPr>
          <w:rFonts w:ascii="Cambria" w:eastAsia="Bookman Old Style" w:hAnsi="Cambria"/>
          <w:color w:val="000000" w:themeColor="text1"/>
          <w:lang w:val="sv-SE"/>
        </w:rPr>
        <w:t xml:space="preserve">disusun untuk setiap mata kuliah dan </w:t>
      </w:r>
      <w:r w:rsidRPr="008F4C50">
        <w:rPr>
          <w:rFonts w:ascii="Cambria" w:eastAsia="Bookman Old Style" w:hAnsi="Cambria"/>
          <w:lang w:val="sv-SE"/>
        </w:rPr>
        <w:t xml:space="preserve">disajikan dalam rencana pembelajaran semester </w:t>
      </w:r>
      <w:r>
        <w:rPr>
          <w:rFonts w:ascii="Cambria" w:eastAsia="Bookman Old Style" w:hAnsi="Cambria"/>
          <w:lang w:val="id-ID"/>
        </w:rPr>
        <w:t>[</w:t>
      </w:r>
      <w:r w:rsidRPr="008F4C50">
        <w:rPr>
          <w:rFonts w:ascii="Cambria" w:eastAsia="Bookman Old Style" w:hAnsi="Cambria"/>
          <w:lang w:val="sv-SE"/>
        </w:rPr>
        <w:t>RPS</w:t>
      </w:r>
      <w:r>
        <w:rPr>
          <w:rFonts w:ascii="Cambria" w:eastAsia="Bookman Old Style" w:hAnsi="Cambria"/>
          <w:lang w:val="id-ID"/>
        </w:rPr>
        <w:t>]</w:t>
      </w:r>
      <w:r w:rsidRPr="008F4C50">
        <w:rPr>
          <w:rFonts w:ascii="Cambria" w:eastAsia="Bookman Old Style" w:hAnsi="Cambria"/>
          <w:lang w:val="sv-SE"/>
        </w:rPr>
        <w:t>dan rencana pelaksanaan pembelajaran</w:t>
      </w:r>
      <w:r>
        <w:rPr>
          <w:rFonts w:ascii="Cambria" w:eastAsia="Bookman Old Style" w:hAnsi="Cambria"/>
          <w:lang w:val="id-ID"/>
        </w:rPr>
        <w:t xml:space="preserve"> [</w:t>
      </w:r>
      <w:r w:rsidRPr="008F4C50">
        <w:rPr>
          <w:rFonts w:ascii="Cambria" w:eastAsia="Bookman Old Style" w:hAnsi="Cambria"/>
          <w:lang w:val="sv-SE"/>
        </w:rPr>
        <w:t>RPP</w:t>
      </w:r>
      <w:r>
        <w:rPr>
          <w:rFonts w:ascii="Cambria" w:eastAsia="Bookman Old Style" w:hAnsi="Cambria"/>
          <w:lang w:val="id-ID"/>
        </w:rPr>
        <w:t>]</w:t>
      </w:r>
    </w:p>
    <w:p w:rsidR="00C44025" w:rsidRPr="008F4C50" w:rsidRDefault="00C44025" w:rsidP="00C44025">
      <w:pPr>
        <w:numPr>
          <w:ilvl w:val="0"/>
          <w:numId w:val="24"/>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RPS ditetapkan dan dikembangkan oleh kelompok pengampu mata-kuliah atau kelompok keahlian suatu bidang ilmu pengetahuan dan/atau teknologi dalam program studi bersamaan dengan penyusunan kurikulum.</w:t>
      </w:r>
    </w:p>
    <w:p w:rsidR="00C44025" w:rsidRPr="008F4C50" w:rsidRDefault="00C44025" w:rsidP="00C44025">
      <w:pPr>
        <w:numPr>
          <w:ilvl w:val="0"/>
          <w:numId w:val="24"/>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RPS sebagai panduan harus memuat:</w:t>
      </w:r>
    </w:p>
    <w:p w:rsidR="00C44025" w:rsidRPr="008F4C50" w:rsidRDefault="00C44025" w:rsidP="00C44025">
      <w:pPr>
        <w:numPr>
          <w:ilvl w:val="1"/>
          <w:numId w:val="25"/>
        </w:numPr>
        <w:tabs>
          <w:tab w:val="clear" w:pos="1080"/>
          <w:tab w:val="left" w:pos="828"/>
          <w:tab w:val="num" w:pos="1500"/>
        </w:tabs>
        <w:ind w:left="1500" w:hanging="420"/>
        <w:jc w:val="both"/>
        <w:rPr>
          <w:rFonts w:ascii="Cambria" w:eastAsia="Bookman Old Style" w:hAnsi="Cambria"/>
          <w:sz w:val="24"/>
          <w:szCs w:val="24"/>
          <w:lang w:val="sv-SE"/>
        </w:rPr>
      </w:pPr>
      <w:r w:rsidRPr="008F4C50">
        <w:rPr>
          <w:rFonts w:ascii="Cambria" w:eastAsia="Bookman Old Style" w:hAnsi="Cambria"/>
          <w:sz w:val="24"/>
          <w:szCs w:val="24"/>
          <w:lang w:val="sv-SE"/>
        </w:rPr>
        <w:t xml:space="preserve">nama program studi, nama dan kode mata kuliah, semester, </w:t>
      </w:r>
      <w:r>
        <w:rPr>
          <w:rFonts w:ascii="Cambria" w:eastAsia="Bookman Old Style" w:hAnsi="Cambria"/>
          <w:sz w:val="24"/>
          <w:szCs w:val="24"/>
          <w:lang w:val="id-ID"/>
        </w:rPr>
        <w:t>SKS</w:t>
      </w:r>
      <w:r>
        <w:rPr>
          <w:rFonts w:ascii="Cambria" w:eastAsia="Bookman Old Style" w:hAnsi="Cambria"/>
          <w:sz w:val="24"/>
          <w:szCs w:val="24"/>
          <w:lang w:val="sv-SE"/>
        </w:rPr>
        <w:t>, nama dosen pengampu,</w:t>
      </w:r>
    </w:p>
    <w:p w:rsidR="00C44025" w:rsidRPr="008F4C50" w:rsidRDefault="00C44025" w:rsidP="00C44025">
      <w:pPr>
        <w:numPr>
          <w:ilvl w:val="1"/>
          <w:numId w:val="25"/>
        </w:numPr>
        <w:tabs>
          <w:tab w:val="clear" w:pos="1080"/>
          <w:tab w:val="left" w:pos="828"/>
          <w:tab w:val="num" w:pos="1500"/>
        </w:tabs>
        <w:ind w:left="1500" w:hanging="420"/>
        <w:jc w:val="both"/>
        <w:rPr>
          <w:rFonts w:ascii="Cambria" w:eastAsia="Bookman Old Style" w:hAnsi="Cambria"/>
          <w:sz w:val="24"/>
          <w:szCs w:val="24"/>
          <w:lang w:val="sv-SE"/>
        </w:rPr>
      </w:pPr>
      <w:r w:rsidRPr="008F4C50">
        <w:rPr>
          <w:rFonts w:ascii="Cambria" w:eastAsia="Bookman Old Style" w:hAnsi="Cambria"/>
          <w:sz w:val="24"/>
          <w:szCs w:val="24"/>
          <w:lang w:val="sv-SE"/>
        </w:rPr>
        <w:t>kemampuan akhir yang direncanakan pada tiap tahap pembelajaran untuk memenuhi capaian pembelajaran lulusan (CPL)</w:t>
      </w:r>
      <w:r>
        <w:rPr>
          <w:rFonts w:ascii="Cambria" w:eastAsia="Bookman Old Style" w:hAnsi="Cambria"/>
          <w:sz w:val="24"/>
          <w:szCs w:val="24"/>
          <w:lang w:val="sv-SE"/>
        </w:rPr>
        <w:t>,</w:t>
      </w:r>
    </w:p>
    <w:p w:rsidR="00C44025" w:rsidRPr="008F4C50" w:rsidRDefault="00C44025" w:rsidP="00C44025">
      <w:pPr>
        <w:numPr>
          <w:ilvl w:val="1"/>
          <w:numId w:val="25"/>
        </w:numPr>
        <w:tabs>
          <w:tab w:val="clear" w:pos="1080"/>
          <w:tab w:val="left" w:pos="828"/>
          <w:tab w:val="num" w:pos="1500"/>
        </w:tabs>
        <w:ind w:left="1500" w:hanging="420"/>
        <w:jc w:val="both"/>
        <w:rPr>
          <w:rFonts w:ascii="Cambria" w:eastAsia="Bookman Old Style" w:hAnsi="Cambria"/>
          <w:sz w:val="24"/>
          <w:szCs w:val="24"/>
          <w:lang w:val="sv-SE"/>
        </w:rPr>
      </w:pPr>
      <w:r w:rsidRPr="008F4C50">
        <w:rPr>
          <w:rFonts w:ascii="Cambria" w:eastAsia="Bookman Old Style" w:hAnsi="Cambria"/>
          <w:sz w:val="24"/>
          <w:szCs w:val="24"/>
          <w:lang w:val="sv-SE"/>
        </w:rPr>
        <w:t>bahan kajian dalam hal ini pokok bahasan  yang terkait den</w:t>
      </w:r>
      <w:r>
        <w:rPr>
          <w:rFonts w:ascii="Cambria" w:eastAsia="Bookman Old Style" w:hAnsi="Cambria"/>
          <w:sz w:val="24"/>
          <w:szCs w:val="24"/>
          <w:lang w:val="sv-SE"/>
        </w:rPr>
        <w:t>gan kemampuan yang akan dicapai,</w:t>
      </w:r>
    </w:p>
    <w:p w:rsidR="00C44025" w:rsidRPr="008F4C50" w:rsidRDefault="00C44025" w:rsidP="00C44025">
      <w:pPr>
        <w:numPr>
          <w:ilvl w:val="1"/>
          <w:numId w:val="25"/>
        </w:numPr>
        <w:tabs>
          <w:tab w:val="clear" w:pos="1080"/>
          <w:tab w:val="left" w:pos="828"/>
          <w:tab w:val="num" w:pos="1500"/>
        </w:tabs>
        <w:ind w:left="1500" w:hanging="420"/>
        <w:jc w:val="both"/>
        <w:rPr>
          <w:rFonts w:ascii="Cambria" w:eastAsia="Bookman Old Style" w:hAnsi="Cambria"/>
          <w:sz w:val="24"/>
          <w:szCs w:val="24"/>
          <w:lang w:val="sv-SE"/>
        </w:rPr>
      </w:pPr>
      <w:proofErr w:type="spellStart"/>
      <w:r>
        <w:rPr>
          <w:rFonts w:ascii="Cambria" w:eastAsia="Bookman Old Style" w:hAnsi="Cambria"/>
          <w:sz w:val="24"/>
          <w:szCs w:val="24"/>
        </w:rPr>
        <w:t>metodepembelajaran</w:t>
      </w:r>
      <w:proofErr w:type="spellEnd"/>
      <w:r>
        <w:rPr>
          <w:rFonts w:ascii="Cambria" w:eastAsia="Bookman Old Style" w:hAnsi="Cambria"/>
          <w:sz w:val="24"/>
          <w:szCs w:val="24"/>
        </w:rPr>
        <w:t>,</w:t>
      </w:r>
    </w:p>
    <w:p w:rsidR="00C44025" w:rsidRPr="008F4C50" w:rsidRDefault="00C44025" w:rsidP="00C44025">
      <w:pPr>
        <w:numPr>
          <w:ilvl w:val="1"/>
          <w:numId w:val="25"/>
        </w:numPr>
        <w:tabs>
          <w:tab w:val="clear" w:pos="1080"/>
          <w:tab w:val="left" w:pos="828"/>
          <w:tab w:val="num" w:pos="1500"/>
        </w:tabs>
        <w:ind w:left="1500" w:hanging="420"/>
        <w:jc w:val="both"/>
        <w:rPr>
          <w:rFonts w:ascii="Cambria" w:eastAsia="Bookman Old Style" w:hAnsi="Cambria"/>
          <w:sz w:val="24"/>
          <w:szCs w:val="24"/>
          <w:lang w:val="sv-SE"/>
        </w:rPr>
      </w:pPr>
      <w:r w:rsidRPr="008F4C50">
        <w:rPr>
          <w:rFonts w:ascii="Cambria" w:eastAsia="Bookman Old Style" w:hAnsi="Cambria"/>
          <w:sz w:val="24"/>
          <w:szCs w:val="24"/>
          <w:lang w:val="sv-SE"/>
        </w:rPr>
        <w:t>waktu yang disediakan untuk mencapai kemampu</w:t>
      </w:r>
      <w:r>
        <w:rPr>
          <w:rFonts w:ascii="Cambria" w:eastAsia="Bookman Old Style" w:hAnsi="Cambria"/>
          <w:sz w:val="24"/>
          <w:szCs w:val="24"/>
          <w:lang w:val="sv-SE"/>
        </w:rPr>
        <w:t>an pada tiap tahap pembelajaran,</w:t>
      </w:r>
    </w:p>
    <w:p w:rsidR="00C44025" w:rsidRPr="008F4C50" w:rsidRDefault="00C44025" w:rsidP="00C44025">
      <w:pPr>
        <w:numPr>
          <w:ilvl w:val="1"/>
          <w:numId w:val="25"/>
        </w:numPr>
        <w:tabs>
          <w:tab w:val="clear" w:pos="1080"/>
          <w:tab w:val="left" w:pos="828"/>
          <w:tab w:val="num" w:pos="1500"/>
        </w:tabs>
        <w:ind w:left="1500" w:hanging="420"/>
        <w:jc w:val="both"/>
        <w:rPr>
          <w:rFonts w:ascii="Cambria" w:eastAsia="Bookman Old Style" w:hAnsi="Cambria"/>
          <w:sz w:val="24"/>
          <w:szCs w:val="24"/>
          <w:lang w:val="sv-SE"/>
        </w:rPr>
      </w:pPr>
      <w:r w:rsidRPr="008F4C50">
        <w:rPr>
          <w:rFonts w:ascii="Cambria" w:eastAsia="Bookman Old Style" w:hAnsi="Cambria"/>
          <w:sz w:val="24"/>
          <w:szCs w:val="24"/>
          <w:lang w:val="sv-SE"/>
        </w:rPr>
        <w:t>pengalaman belajar mahasiswa yang diwujudkan dalam deskripsi tugas yang harus dikerjakan oleh</w:t>
      </w:r>
      <w:r>
        <w:rPr>
          <w:rFonts w:ascii="Cambria" w:eastAsia="Bookman Old Style" w:hAnsi="Cambria"/>
          <w:sz w:val="24"/>
          <w:szCs w:val="24"/>
          <w:lang w:val="sv-SE"/>
        </w:rPr>
        <w:t xml:space="preserve"> mahasiswa selama satu semester,</w:t>
      </w:r>
    </w:p>
    <w:p w:rsidR="00C44025" w:rsidRPr="008F4C50" w:rsidRDefault="00C44025" w:rsidP="00C44025">
      <w:pPr>
        <w:numPr>
          <w:ilvl w:val="1"/>
          <w:numId w:val="25"/>
        </w:numPr>
        <w:tabs>
          <w:tab w:val="clear" w:pos="1080"/>
          <w:tab w:val="left" w:pos="828"/>
          <w:tab w:val="num" w:pos="1500"/>
        </w:tabs>
        <w:ind w:left="1500" w:hanging="420"/>
        <w:jc w:val="both"/>
        <w:rPr>
          <w:rFonts w:ascii="Cambria" w:eastAsia="Bookman Old Style" w:hAnsi="Cambria"/>
          <w:sz w:val="24"/>
          <w:szCs w:val="24"/>
          <w:lang w:val="sv-SE"/>
        </w:rPr>
      </w:pPr>
      <w:r>
        <w:rPr>
          <w:rFonts w:ascii="Cambria" w:eastAsia="Bookman Old Style" w:hAnsi="Cambria"/>
          <w:sz w:val="24"/>
          <w:szCs w:val="24"/>
          <w:lang w:val="sv-SE"/>
        </w:rPr>
        <w:t>kriteria; indikator;</w:t>
      </w:r>
      <w:r w:rsidRPr="008F4C50">
        <w:rPr>
          <w:rFonts w:ascii="Cambria" w:eastAsia="Bookman Old Style" w:hAnsi="Cambria"/>
          <w:sz w:val="24"/>
          <w:szCs w:val="24"/>
          <w:lang w:val="sv-SE"/>
        </w:rPr>
        <w:t xml:space="preserve"> dan bobot penilaian; dandaftar referensi yang digunakan</w:t>
      </w:r>
    </w:p>
    <w:p w:rsidR="00C44025" w:rsidRPr="008F4C50" w:rsidRDefault="00C44025" w:rsidP="00C44025">
      <w:pPr>
        <w:numPr>
          <w:ilvl w:val="0"/>
          <w:numId w:val="24"/>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capaian pembelajaran lulusan yang dibebankan pada mata kuliah;</w:t>
      </w:r>
    </w:p>
    <w:p w:rsidR="00C44025" w:rsidRPr="008F4C50" w:rsidRDefault="00C44025" w:rsidP="00C44025">
      <w:pPr>
        <w:numPr>
          <w:ilvl w:val="0"/>
          <w:numId w:val="24"/>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RPSwajib ditinjau dan disesuaikan secara berkaladengan perkembangan ilmu pengetahuan dan teknologi</w:t>
      </w:r>
    </w:p>
    <w:p w:rsidR="00C44025" w:rsidRPr="008F4C50" w:rsidRDefault="00C44025" w:rsidP="00C44025">
      <w:pPr>
        <w:numPr>
          <w:ilvl w:val="0"/>
          <w:numId w:val="24"/>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RPS diverifikasi oleh Kepala Program studi.</w:t>
      </w:r>
    </w:p>
    <w:p w:rsidR="00C44025" w:rsidRPr="008F4C50" w:rsidRDefault="00C44025" w:rsidP="00C44025">
      <w:pPr>
        <w:numPr>
          <w:ilvl w:val="0"/>
          <w:numId w:val="24"/>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Rencana Pelaksanaan Pembelajaran yang selanjutnya disingkat RPP disusun oleh dosen pengampu mata kuliah secara mandiri berdasarkan RPS.</w:t>
      </w:r>
    </w:p>
    <w:p w:rsidR="00C44025" w:rsidRPr="008F4C50" w:rsidRDefault="00C44025" w:rsidP="00C44025">
      <w:pPr>
        <w:numPr>
          <w:ilvl w:val="0"/>
          <w:numId w:val="24"/>
        </w:numPr>
        <w:tabs>
          <w:tab w:val="left" w:pos="1100"/>
        </w:tabs>
        <w:jc w:val="both"/>
        <w:rPr>
          <w:rFonts w:ascii="Cambria" w:eastAsia="Bookman Old Style" w:hAnsi="Cambria"/>
          <w:sz w:val="24"/>
          <w:szCs w:val="24"/>
          <w:lang w:val="sv-SE"/>
        </w:rPr>
      </w:pPr>
      <w:r w:rsidRPr="008F4C50">
        <w:rPr>
          <w:rFonts w:ascii="Cambria" w:eastAsia="Bookman Old Style" w:hAnsi="Cambria"/>
          <w:sz w:val="24"/>
          <w:szCs w:val="24"/>
          <w:lang w:val="sv-SE"/>
        </w:rPr>
        <w:t>RPP adalah rencana kegiatan pembelajaran tatap muka untuk satu satuan pembelajaran (pertemuan atau kemampuan akhir) untuk mengarahkan kegiatan pembelajaran dalam upaya mencapai kemampuan akhir.</w:t>
      </w:r>
    </w:p>
    <w:p w:rsidR="00C44025" w:rsidRPr="008F4C50" w:rsidRDefault="00C44025" w:rsidP="00C44025">
      <w:pPr>
        <w:numPr>
          <w:ilvl w:val="0"/>
          <w:numId w:val="24"/>
        </w:numPr>
        <w:tabs>
          <w:tab w:val="left" w:pos="1100"/>
        </w:tabs>
        <w:jc w:val="both"/>
        <w:rPr>
          <w:rFonts w:ascii="Cambria" w:eastAsia="Bookman Old Style" w:hAnsi="Cambria"/>
          <w:sz w:val="24"/>
          <w:szCs w:val="24"/>
          <w:lang w:val="sv-SE"/>
        </w:rPr>
      </w:pPr>
      <w:r w:rsidRPr="008F4C50">
        <w:rPr>
          <w:rFonts w:ascii="Cambria" w:eastAsia="Bookman Old Style" w:hAnsi="Cambria"/>
          <w:sz w:val="24"/>
          <w:szCs w:val="24"/>
          <w:lang w:val="sv-SE"/>
        </w:rPr>
        <w:t>RPP disusun untuk satu satuan pembelajaran selama 1 semester.</w:t>
      </w:r>
    </w:p>
    <w:p w:rsidR="00C44025" w:rsidRPr="008F4C50" w:rsidRDefault="00C44025" w:rsidP="00C44025">
      <w:pPr>
        <w:pStyle w:val="ListParagraph"/>
        <w:numPr>
          <w:ilvl w:val="0"/>
          <w:numId w:val="23"/>
        </w:numPr>
        <w:autoSpaceDE w:val="0"/>
        <w:autoSpaceDN w:val="0"/>
        <w:adjustRightInd w:val="0"/>
        <w:jc w:val="both"/>
        <w:rPr>
          <w:rFonts w:ascii="Cambria" w:hAnsi="Cambria"/>
          <w:color w:val="FF0000"/>
          <w:lang w:val="sv-SE"/>
        </w:rPr>
      </w:pPr>
      <w:proofErr w:type="spellStart"/>
      <w:r w:rsidRPr="008F4C50">
        <w:rPr>
          <w:rFonts w:ascii="Cambria" w:eastAsia="Bookman Old Style" w:hAnsi="Cambria"/>
        </w:rPr>
        <w:t>Pelaksanaan</w:t>
      </w:r>
      <w:proofErr w:type="spellEnd"/>
      <w:r w:rsidRPr="008F4C50">
        <w:rPr>
          <w:rFonts w:ascii="Cambria" w:eastAsia="Bookman Old Style" w:hAnsi="Cambria"/>
        </w:rPr>
        <w:t xml:space="preserve"> </w:t>
      </w:r>
      <w:proofErr w:type="spellStart"/>
      <w:r w:rsidRPr="008F4C50">
        <w:rPr>
          <w:rFonts w:ascii="Cambria" w:eastAsia="Bookman Old Style" w:hAnsi="Cambria"/>
        </w:rPr>
        <w:t>Proses</w:t>
      </w:r>
      <w:proofErr w:type="spellEnd"/>
      <w:r w:rsidRPr="008F4C50">
        <w:rPr>
          <w:rFonts w:ascii="Cambria" w:eastAsia="Bookman Old Style" w:hAnsi="Cambria"/>
        </w:rPr>
        <w:t xml:space="preserve"> </w:t>
      </w:r>
      <w:proofErr w:type="spellStart"/>
      <w:r w:rsidRPr="008F4C50">
        <w:rPr>
          <w:rFonts w:ascii="Cambria" w:eastAsia="Bookman Old Style" w:hAnsi="Cambria"/>
        </w:rPr>
        <w:t>Pembelajaran</w:t>
      </w:r>
      <w:proofErr w:type="spellEnd"/>
    </w:p>
    <w:p w:rsidR="00C44025" w:rsidRPr="008F4C50" w:rsidRDefault="00C44025" w:rsidP="00C44025">
      <w:pPr>
        <w:numPr>
          <w:ilvl w:val="1"/>
          <w:numId w:val="23"/>
        </w:numPr>
        <w:tabs>
          <w:tab w:val="left" w:pos="44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Pelaksanaan proses pembelajaran berlangsung dalam bentuk interaksi antara dosen, mahasiswa, dan sumber belajar dalam lingkungan belajar tertentu</w:t>
      </w:r>
    </w:p>
    <w:p w:rsidR="00C44025" w:rsidRPr="008F4C50" w:rsidRDefault="00C44025" w:rsidP="00C44025">
      <w:pPr>
        <w:numPr>
          <w:ilvl w:val="1"/>
          <w:numId w:val="23"/>
        </w:numPr>
        <w:tabs>
          <w:tab w:val="left" w:pos="440"/>
          <w:tab w:val="num"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 xml:space="preserve">Proses pembelajaran disetiap mata kuliah dilaksanakan sesuai RPS dan RPPdengan karakteristik sebagaimana dimaksud dalam </w:t>
      </w:r>
      <w:r>
        <w:rPr>
          <w:rFonts w:ascii="Cambria" w:eastAsia="Bookman Old Style" w:hAnsi="Cambria"/>
          <w:sz w:val="24"/>
          <w:szCs w:val="24"/>
          <w:lang w:val="id-ID"/>
        </w:rPr>
        <w:t>p</w:t>
      </w:r>
      <w:r w:rsidRPr="008F4C50">
        <w:rPr>
          <w:rFonts w:ascii="Cambria" w:eastAsia="Bookman Old Style" w:hAnsi="Cambria"/>
          <w:sz w:val="24"/>
          <w:szCs w:val="24"/>
          <w:lang w:val="sv-SE"/>
        </w:rPr>
        <w:t>oint (a).</w:t>
      </w:r>
    </w:p>
    <w:p w:rsidR="00C44025" w:rsidRPr="008F4C50" w:rsidRDefault="00C44025" w:rsidP="00C44025">
      <w:pPr>
        <w:numPr>
          <w:ilvl w:val="1"/>
          <w:numId w:val="23"/>
        </w:numPr>
        <w:tabs>
          <w:tab w:val="left" w:pos="440"/>
          <w:tab w:val="num"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Proses pembelajaran yang terkait dengan penelitian mahasiswa wajib mengacu pada Standar Nasional Penelitian</w:t>
      </w:r>
    </w:p>
    <w:p w:rsidR="00C44025" w:rsidRPr="008F4C50" w:rsidRDefault="00C44025" w:rsidP="00C44025">
      <w:pPr>
        <w:numPr>
          <w:ilvl w:val="1"/>
          <w:numId w:val="23"/>
        </w:numPr>
        <w:tabs>
          <w:tab w:val="left" w:pos="440"/>
          <w:tab w:val="num"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Proses pembelajaran yang terkait dengan pengabdian kepada masyarakat oleh mahasiswa wajib mengacu pada Standar Nasional Pengabdian kepada Masyarakat.</w:t>
      </w:r>
    </w:p>
    <w:p w:rsidR="00C44025" w:rsidRPr="008F4C50" w:rsidRDefault="00C44025" w:rsidP="00C44025">
      <w:pPr>
        <w:pStyle w:val="ListParagraph"/>
        <w:numPr>
          <w:ilvl w:val="0"/>
          <w:numId w:val="23"/>
        </w:numPr>
        <w:autoSpaceDE w:val="0"/>
        <w:autoSpaceDN w:val="0"/>
        <w:adjustRightInd w:val="0"/>
        <w:jc w:val="both"/>
        <w:rPr>
          <w:rFonts w:ascii="Cambria" w:hAnsi="Cambria"/>
          <w:color w:val="FF0000"/>
          <w:lang w:val="sv-SE"/>
        </w:rPr>
      </w:pPr>
      <w:r w:rsidRPr="008F4C50">
        <w:rPr>
          <w:rFonts w:ascii="Cambria" w:eastAsia="Bookman Old Style" w:hAnsi="Cambria"/>
          <w:lang w:val="sv-SE"/>
        </w:rPr>
        <w:t>Bentuk dan atau jenis Pelaksanaan Proses Pembelajaran</w:t>
      </w:r>
    </w:p>
    <w:p w:rsidR="00C44025" w:rsidRPr="008F4C50" w:rsidRDefault="00C44025" w:rsidP="00C44025">
      <w:pPr>
        <w:numPr>
          <w:ilvl w:val="0"/>
          <w:numId w:val="26"/>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Proses pembelajaran melalui kegiatan kurikuler wajib dilakukan secara sistematis dan terstruktur melalui berbagai mata kuliah dan dengan beban belajar yang terukur.</w:t>
      </w:r>
    </w:p>
    <w:p w:rsidR="00C44025" w:rsidRPr="008F4C50" w:rsidRDefault="00C44025" w:rsidP="00C44025">
      <w:pPr>
        <w:numPr>
          <w:ilvl w:val="0"/>
          <w:numId w:val="26"/>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Proses pembelajaran melalui kegiatan kurikuler wajib menggunakan metode pembelajaran yang efektif sesuai dengan karakteristik mata kuliah untuk mencapai kemampuan tertentu yang ditetapkan dalam matakuliah dalam rangkaian pemenuhan capaian pembelajaran lulusan.</w:t>
      </w:r>
    </w:p>
    <w:p w:rsidR="00C44025" w:rsidRPr="008F4C50" w:rsidRDefault="00C44025" w:rsidP="00C44025">
      <w:pPr>
        <w:numPr>
          <w:ilvl w:val="0"/>
          <w:numId w:val="26"/>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Metode pembelajaran sebagaimana dinyatakan ayat (b) dapat dipilih untuk pelaksanaan pembelajaran mata kuliah meliputi: diskusi kelompok, simulasi, studi kasus, pembelajaran kolaboratif, pembelajaran kooperatif, pembelajaran berbasis proyek, pembelajaran berbasis masalah, atau metode pembelajaran lain, yang dapat secara efektif memfasilitasi pemenuhan capaian pembelajaran lulusan.</w:t>
      </w:r>
    </w:p>
    <w:p w:rsidR="00C44025" w:rsidRPr="008F4C50" w:rsidRDefault="00C44025" w:rsidP="00C44025">
      <w:pPr>
        <w:numPr>
          <w:ilvl w:val="0"/>
          <w:numId w:val="26"/>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lastRenderedPageBreak/>
        <w:t>Setiap mata kuliah dapat menggunakan satu atau gabungan dari beberapa metode pembelajaran sebagaimana dimaksud pada ayat (c) dan diwadahi dalam suatu bentuk pembelajaran.</w:t>
      </w:r>
    </w:p>
    <w:p w:rsidR="00C44025" w:rsidRPr="008F4C50" w:rsidRDefault="00C44025" w:rsidP="00C44025">
      <w:pPr>
        <w:numPr>
          <w:ilvl w:val="0"/>
          <w:numId w:val="26"/>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Bentuk pembelajaran sebagaimana dimaksud pada ayat (d) dapat berupa : (i) kuliah; (ii). responsi dan tutorial; (iii) seminar; dan (iv) praktikum, praktik studio, praktik bengkel, atau praktik lapangan.</w:t>
      </w:r>
    </w:p>
    <w:p w:rsidR="00C44025" w:rsidRPr="008F4C50" w:rsidRDefault="00C44025" w:rsidP="00C44025">
      <w:pPr>
        <w:numPr>
          <w:ilvl w:val="0"/>
          <w:numId w:val="26"/>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Bentuk pembelajaran selain yang dimaksud pada ayat (e), bagi program pendidikan diploma empat, program sarjana, program profesi, program magister, program magister terapan, program spesialis, program doktor, dan program doktor terapan, wajib ditambah bentuk pembelajaran berupa penelitian, perancangan, atau pengembangan.</w:t>
      </w:r>
    </w:p>
    <w:p w:rsidR="00C44025" w:rsidRPr="008F4C50" w:rsidRDefault="00C44025" w:rsidP="00C44025">
      <w:pPr>
        <w:numPr>
          <w:ilvl w:val="0"/>
          <w:numId w:val="26"/>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Bentuk pembelajaran berupa penelitian, perancangan, atau pengembangan sebagaimana dimaksud pada ayat (f) merupakan kegiatan mahasiswa di bawah bimbingan dosen dalam rangka pengembangan sikap, pengetahuan, keterampilan, pengalaman otentik, serta meningkatkan kesejahteran masyarakat dan daya saing bangsa.</w:t>
      </w:r>
    </w:p>
    <w:p w:rsidR="00C44025" w:rsidRPr="008F4C50" w:rsidRDefault="00C44025" w:rsidP="00C44025">
      <w:pPr>
        <w:numPr>
          <w:ilvl w:val="0"/>
          <w:numId w:val="26"/>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Bentuk pembelajaran selain yang dimaksud pada ayat (e), bagi program pendidikan diploma empat, program sarjana, program profesi, dan program spesialis wajib ditambah bentuk pembelajaran berupa pengabdian kepada masyarakat.</w:t>
      </w:r>
    </w:p>
    <w:p w:rsidR="00C44025" w:rsidRPr="008F4C50" w:rsidRDefault="00C44025" w:rsidP="00C44025">
      <w:pPr>
        <w:numPr>
          <w:ilvl w:val="0"/>
          <w:numId w:val="26"/>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Bentuk pembelajaran berupa pengabdian kepada masyarakat sebagaimana dimaksud pada ayat (g) merupakan kegiatan mahasiswa di bawah bimbingan dosen dalam rangka memanfaatkan ilmu pengetahuan dan teknologi untuk memajukan kesejahteraan masyarakat dan mencerdaskan kehidupan bangsa</w:t>
      </w:r>
    </w:p>
    <w:p w:rsidR="00C44025" w:rsidRPr="008F4C50" w:rsidRDefault="00C44025" w:rsidP="00C44025">
      <w:pPr>
        <w:pStyle w:val="ListParagraph"/>
        <w:numPr>
          <w:ilvl w:val="0"/>
          <w:numId w:val="23"/>
        </w:numPr>
        <w:autoSpaceDE w:val="0"/>
        <w:autoSpaceDN w:val="0"/>
        <w:adjustRightInd w:val="0"/>
        <w:jc w:val="both"/>
        <w:rPr>
          <w:rFonts w:ascii="Cambria" w:hAnsi="Cambria"/>
          <w:color w:val="FF0000"/>
          <w:lang w:val="sv-SE"/>
        </w:rPr>
      </w:pPr>
      <w:r w:rsidRPr="008F4C50">
        <w:rPr>
          <w:rFonts w:ascii="Cambria" w:eastAsia="Bookman Old Style" w:hAnsi="Cambria"/>
          <w:lang w:val="sv-SE"/>
        </w:rPr>
        <w:t>Beban belajar mahasiswa</w:t>
      </w:r>
    </w:p>
    <w:p w:rsidR="00C44025" w:rsidRPr="008F4C50" w:rsidRDefault="00C44025" w:rsidP="00C44025">
      <w:pPr>
        <w:numPr>
          <w:ilvl w:val="0"/>
          <w:numId w:val="30"/>
        </w:numPr>
        <w:tabs>
          <w:tab w:val="clear" w:pos="-360"/>
          <w:tab w:val="num" w:pos="700"/>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Beban belajar mahasiswa  dinyatakan dalam besaran sks.</w:t>
      </w:r>
    </w:p>
    <w:p w:rsidR="00C44025" w:rsidRPr="008F4C50" w:rsidRDefault="00C44025" w:rsidP="00C44025">
      <w:pPr>
        <w:numPr>
          <w:ilvl w:val="0"/>
          <w:numId w:val="30"/>
        </w:numPr>
        <w:tabs>
          <w:tab w:val="clear" w:pos="-360"/>
          <w:tab w:val="num" w:pos="700"/>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Satu tahun akademik terdiri atas 2 (dua) semester dan program studi dapat menyelenggarakan semester antara.</w:t>
      </w:r>
    </w:p>
    <w:p w:rsidR="00C44025" w:rsidRPr="008F4C50" w:rsidRDefault="00C44025" w:rsidP="00C44025">
      <w:pPr>
        <w:numPr>
          <w:ilvl w:val="0"/>
          <w:numId w:val="30"/>
        </w:numPr>
        <w:tabs>
          <w:tab w:val="clear" w:pos="-360"/>
          <w:tab w:val="num" w:pos="700"/>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Semester antara sebagaimana dimaksud pada ayat(</w:t>
      </w:r>
      <w:r w:rsidRPr="008F4C50">
        <w:rPr>
          <w:rFonts w:ascii="Cambria" w:eastAsia="Bookman Old Style" w:hAnsi="Cambria"/>
          <w:sz w:val="24"/>
          <w:szCs w:val="24"/>
          <w:lang w:val="id-ID"/>
        </w:rPr>
        <w:t>b</w:t>
      </w:r>
      <w:r w:rsidRPr="008F4C50">
        <w:rPr>
          <w:rFonts w:ascii="Cambria" w:eastAsia="Bookman Old Style" w:hAnsi="Cambria"/>
          <w:sz w:val="24"/>
          <w:szCs w:val="24"/>
          <w:lang w:val="sv-SE"/>
        </w:rPr>
        <w:t>) diselenggarakan:</w:t>
      </w:r>
    </w:p>
    <w:p w:rsidR="00C44025" w:rsidRPr="008F4C50" w:rsidRDefault="00C44025" w:rsidP="00C44025">
      <w:pPr>
        <w:numPr>
          <w:ilvl w:val="1"/>
          <w:numId w:val="27"/>
        </w:numPr>
        <w:tabs>
          <w:tab w:val="clear" w:pos="0"/>
          <w:tab w:val="num" w:pos="1500"/>
        </w:tabs>
        <w:ind w:left="1100"/>
        <w:jc w:val="both"/>
        <w:rPr>
          <w:rFonts w:ascii="Cambria" w:eastAsia="Bookman Old Style" w:hAnsi="Cambria"/>
          <w:sz w:val="24"/>
          <w:szCs w:val="24"/>
          <w:lang w:val="sv-SE"/>
        </w:rPr>
      </w:pPr>
      <w:r w:rsidRPr="008F4C50">
        <w:rPr>
          <w:rFonts w:ascii="Cambria" w:eastAsia="Bookman Old Style" w:hAnsi="Cambria"/>
          <w:sz w:val="24"/>
          <w:szCs w:val="24"/>
          <w:lang w:val="sv-SE"/>
        </w:rPr>
        <w:t>selama paling sedikit 8 (delapan) minggu;</w:t>
      </w:r>
    </w:p>
    <w:p w:rsidR="00C44025" w:rsidRPr="008F4C50" w:rsidRDefault="00C44025" w:rsidP="00C44025">
      <w:pPr>
        <w:numPr>
          <w:ilvl w:val="1"/>
          <w:numId w:val="27"/>
        </w:numPr>
        <w:tabs>
          <w:tab w:val="left" w:pos="1500"/>
        </w:tabs>
        <w:ind w:left="1500" w:hanging="400"/>
        <w:jc w:val="both"/>
        <w:rPr>
          <w:rFonts w:ascii="Cambria" w:eastAsia="Bookman Old Style" w:hAnsi="Cambria"/>
          <w:sz w:val="24"/>
          <w:szCs w:val="24"/>
          <w:lang w:val="sv-SE"/>
        </w:rPr>
      </w:pPr>
      <w:r w:rsidRPr="008F4C50">
        <w:rPr>
          <w:rFonts w:ascii="Cambria" w:eastAsia="Bookman Old Style" w:hAnsi="Cambria"/>
          <w:sz w:val="24"/>
          <w:szCs w:val="24"/>
          <w:lang w:val="sv-SE"/>
        </w:rPr>
        <w:t>beban belajar mahasiswa paling banyak 9 (sembilan) sks;</w:t>
      </w:r>
    </w:p>
    <w:p w:rsidR="00C44025" w:rsidRPr="008F4C50" w:rsidRDefault="00C44025" w:rsidP="00C44025">
      <w:pPr>
        <w:numPr>
          <w:ilvl w:val="1"/>
          <w:numId w:val="27"/>
        </w:numPr>
        <w:tabs>
          <w:tab w:val="left" w:pos="1500"/>
        </w:tabs>
        <w:ind w:left="1500" w:hanging="400"/>
        <w:jc w:val="both"/>
        <w:rPr>
          <w:rFonts w:ascii="Cambria" w:eastAsia="Bookman Old Style" w:hAnsi="Cambria"/>
          <w:sz w:val="24"/>
          <w:szCs w:val="24"/>
          <w:lang w:val="sv-SE"/>
        </w:rPr>
      </w:pPr>
      <w:r w:rsidRPr="008F4C50">
        <w:rPr>
          <w:rFonts w:ascii="Cambria" w:eastAsia="Bookman Old Style" w:hAnsi="Cambria"/>
          <w:sz w:val="24"/>
          <w:szCs w:val="24"/>
          <w:lang w:val="sv-SE"/>
        </w:rPr>
        <w:t>sesuai beban belajar mahasiswa untuk memenuhi capaian pembelajaran yang telah ditetapkan.</w:t>
      </w:r>
    </w:p>
    <w:p w:rsidR="00C44025" w:rsidRPr="008F4C50" w:rsidRDefault="00C44025" w:rsidP="00C44025">
      <w:pPr>
        <w:numPr>
          <w:ilvl w:val="1"/>
          <w:numId w:val="27"/>
        </w:numPr>
        <w:tabs>
          <w:tab w:val="left" w:pos="1500"/>
        </w:tabs>
        <w:ind w:left="1500" w:hanging="400"/>
        <w:jc w:val="both"/>
        <w:rPr>
          <w:rFonts w:ascii="Cambria" w:eastAsia="Bookman Old Style" w:hAnsi="Cambria"/>
          <w:sz w:val="24"/>
          <w:szCs w:val="24"/>
          <w:lang w:val="sv-SE"/>
        </w:rPr>
      </w:pPr>
      <w:r w:rsidRPr="008F4C50">
        <w:rPr>
          <w:rFonts w:ascii="Cambria" w:eastAsia="Bookman Old Style" w:hAnsi="Cambria"/>
          <w:sz w:val="24"/>
          <w:szCs w:val="24"/>
          <w:lang w:val="sv-SE"/>
        </w:rPr>
        <w:t>Apabila semester antara diselenggarakan dalam bentuk perkuliahan, tatap muka paling sedikit 16 (enam belas) kali termasuk ujian tengah semester antara dan ujian akhir semester antara.</w:t>
      </w:r>
    </w:p>
    <w:p w:rsidR="00C44025" w:rsidRPr="008F4C50" w:rsidRDefault="00C44025" w:rsidP="00C44025">
      <w:pPr>
        <w:pStyle w:val="ListParagraph"/>
        <w:numPr>
          <w:ilvl w:val="0"/>
          <w:numId w:val="23"/>
        </w:numPr>
        <w:autoSpaceDE w:val="0"/>
        <w:autoSpaceDN w:val="0"/>
        <w:adjustRightInd w:val="0"/>
        <w:jc w:val="both"/>
        <w:rPr>
          <w:rFonts w:ascii="Cambria" w:hAnsi="Cambria"/>
          <w:color w:val="000000" w:themeColor="text1"/>
          <w:lang w:val="sv-SE"/>
        </w:rPr>
      </w:pPr>
      <w:r w:rsidRPr="008F4C50">
        <w:rPr>
          <w:rFonts w:ascii="Cambria" w:eastAsia="Bookman Old Style" w:hAnsi="Cambria"/>
          <w:color w:val="000000" w:themeColor="text1"/>
          <w:lang w:val="sv-SE"/>
        </w:rPr>
        <w:t>Masa Studi/ Beban belajar mahasiswa</w:t>
      </w:r>
    </w:p>
    <w:p w:rsidR="00C44025" w:rsidRPr="008F4C50" w:rsidRDefault="00C44025" w:rsidP="00C44025">
      <w:pPr>
        <w:numPr>
          <w:ilvl w:val="0"/>
          <w:numId w:val="32"/>
        </w:numPr>
        <w:tabs>
          <w:tab w:val="left" w:pos="1100"/>
        </w:tabs>
        <w:ind w:firstLine="340"/>
        <w:jc w:val="both"/>
        <w:rPr>
          <w:rFonts w:ascii="Cambria" w:eastAsia="Bookman Old Style" w:hAnsi="Cambria"/>
          <w:color w:val="000000" w:themeColor="text1"/>
          <w:sz w:val="24"/>
          <w:szCs w:val="24"/>
          <w:lang w:val="sv-SE"/>
        </w:rPr>
      </w:pPr>
      <w:r w:rsidRPr="008F4C50">
        <w:rPr>
          <w:rFonts w:ascii="Cambria" w:eastAsia="Bookman Old Style" w:hAnsi="Cambria"/>
          <w:color w:val="000000" w:themeColor="text1"/>
          <w:sz w:val="24"/>
          <w:szCs w:val="24"/>
          <w:lang w:val="sv-SE"/>
        </w:rPr>
        <w:t>Masa dan beban belajar penyelenggaraan program pendidikan:</w:t>
      </w:r>
    </w:p>
    <w:p w:rsidR="00C44025" w:rsidRPr="008F4C50" w:rsidRDefault="00C44025" w:rsidP="00C44025">
      <w:pPr>
        <w:numPr>
          <w:ilvl w:val="0"/>
          <w:numId w:val="31"/>
        </w:numPr>
        <w:ind w:left="1400" w:hanging="300"/>
        <w:jc w:val="both"/>
        <w:rPr>
          <w:rFonts w:ascii="Cambria" w:eastAsia="Bookman Old Style" w:hAnsi="Cambria"/>
          <w:sz w:val="24"/>
          <w:szCs w:val="24"/>
          <w:lang w:val="sv-SE"/>
        </w:rPr>
      </w:pPr>
      <w:r w:rsidRPr="008F4C50">
        <w:rPr>
          <w:rFonts w:ascii="Cambria" w:eastAsia="Bookman Old Style" w:hAnsi="Cambria"/>
          <w:sz w:val="24"/>
          <w:szCs w:val="24"/>
          <w:lang w:val="sv-SE"/>
        </w:rPr>
        <w:t>paling lama 7 (tujuh) tahun akademik untuk program sarjana, program diploma empat/sarjana terapan, dengan beban belajar mahasiswa paling sedikit 144 (seratus empat puluh empat) sks;</w:t>
      </w:r>
    </w:p>
    <w:p w:rsidR="00C44025" w:rsidRPr="008F4C50" w:rsidRDefault="00C44025" w:rsidP="00C44025">
      <w:pPr>
        <w:numPr>
          <w:ilvl w:val="0"/>
          <w:numId w:val="32"/>
        </w:numPr>
        <w:tabs>
          <w:tab w:val="left" w:pos="1100"/>
        </w:tabs>
        <w:ind w:left="1100" w:hanging="300"/>
        <w:jc w:val="both"/>
        <w:rPr>
          <w:rFonts w:ascii="Cambria" w:eastAsia="Bookman Old Style" w:hAnsi="Cambria"/>
          <w:color w:val="000000" w:themeColor="text1"/>
          <w:sz w:val="24"/>
          <w:szCs w:val="24"/>
          <w:lang w:val="sv-SE"/>
        </w:rPr>
      </w:pPr>
      <w:r w:rsidRPr="008F4C50">
        <w:rPr>
          <w:rFonts w:ascii="Cambria" w:eastAsia="Bookman Old Style" w:hAnsi="Cambria"/>
          <w:color w:val="000000" w:themeColor="text1"/>
          <w:sz w:val="24"/>
          <w:szCs w:val="24"/>
          <w:lang w:val="sv-SE"/>
        </w:rPr>
        <w:t>Perguruan tinggi dapat menetapkan masa penyelenggaraan program pendidikan kurang dari batas maksimum sebagaimana dimaksud pada ayat (</w:t>
      </w:r>
      <w:r>
        <w:rPr>
          <w:rFonts w:ascii="Cambria" w:eastAsia="Bookman Old Style" w:hAnsi="Cambria"/>
          <w:color w:val="000000" w:themeColor="text1"/>
          <w:sz w:val="24"/>
          <w:szCs w:val="24"/>
          <w:lang w:val="id-ID"/>
        </w:rPr>
        <w:t>a</w:t>
      </w:r>
      <w:r w:rsidRPr="008F4C50">
        <w:rPr>
          <w:rFonts w:ascii="Cambria" w:eastAsia="Bookman Old Style" w:hAnsi="Cambria"/>
          <w:color w:val="000000" w:themeColor="text1"/>
          <w:sz w:val="24"/>
          <w:szCs w:val="24"/>
          <w:lang w:val="sv-SE"/>
        </w:rPr>
        <w:t>).</w:t>
      </w:r>
    </w:p>
    <w:p w:rsidR="00C44025" w:rsidRPr="008F4C50" w:rsidRDefault="00C44025" w:rsidP="00C44025">
      <w:pPr>
        <w:pStyle w:val="ListParagraph"/>
        <w:numPr>
          <w:ilvl w:val="0"/>
          <w:numId w:val="23"/>
        </w:numPr>
        <w:autoSpaceDE w:val="0"/>
        <w:autoSpaceDN w:val="0"/>
        <w:adjustRightInd w:val="0"/>
        <w:jc w:val="both"/>
        <w:rPr>
          <w:rFonts w:ascii="Cambria" w:hAnsi="Cambria"/>
          <w:color w:val="000000" w:themeColor="text1"/>
          <w:lang w:val="sv-SE"/>
        </w:rPr>
      </w:pPr>
      <w:r w:rsidRPr="008F4C50">
        <w:rPr>
          <w:rFonts w:ascii="Cambria" w:eastAsia="Bookman Old Style" w:hAnsi="Cambria"/>
          <w:color w:val="000000" w:themeColor="text1"/>
          <w:lang w:val="sv-SE"/>
        </w:rPr>
        <w:t>Beban belajar mahasiswa</w:t>
      </w:r>
      <w:r>
        <w:rPr>
          <w:rFonts w:ascii="Cambria" w:eastAsia="Bookman Old Style" w:hAnsi="Cambria"/>
          <w:color w:val="000000" w:themeColor="text1"/>
          <w:lang w:val="id-ID"/>
        </w:rPr>
        <w:t>dalam proses pembelajaran.</w:t>
      </w:r>
    </w:p>
    <w:p w:rsidR="00C44025" w:rsidRPr="008F4C50" w:rsidRDefault="00C44025" w:rsidP="00C44025">
      <w:pPr>
        <w:numPr>
          <w:ilvl w:val="0"/>
          <w:numId w:val="33"/>
        </w:numPr>
        <w:tabs>
          <w:tab w:val="left" w:pos="1100"/>
        </w:tabs>
        <w:ind w:left="1400" w:hanging="700"/>
        <w:jc w:val="both"/>
        <w:rPr>
          <w:rFonts w:ascii="Cambria" w:eastAsia="Bookman Old Style" w:hAnsi="Cambria"/>
          <w:sz w:val="24"/>
          <w:szCs w:val="24"/>
          <w:lang w:val="sv-SE"/>
        </w:rPr>
      </w:pPr>
      <w:r w:rsidRPr="008F4C50">
        <w:rPr>
          <w:rFonts w:ascii="Cambria" w:eastAsia="Bookman Old Style" w:hAnsi="Cambria"/>
          <w:sz w:val="24"/>
          <w:szCs w:val="24"/>
          <w:lang w:val="sv-SE"/>
        </w:rPr>
        <w:t>1 (satu) sks pada proses pembelajaran berupa kuliah, responsi, atau tutorial, terdiri atas:</w:t>
      </w:r>
    </w:p>
    <w:p w:rsidR="00C44025" w:rsidRPr="008F4C50" w:rsidRDefault="00C44025" w:rsidP="00C44025">
      <w:pPr>
        <w:numPr>
          <w:ilvl w:val="0"/>
          <w:numId w:val="34"/>
        </w:numPr>
        <w:tabs>
          <w:tab w:val="clear" w:pos="1080"/>
          <w:tab w:val="left" w:pos="720"/>
          <w:tab w:val="num" w:pos="1600"/>
        </w:tabs>
        <w:ind w:left="1600" w:hanging="520"/>
        <w:jc w:val="both"/>
        <w:rPr>
          <w:rFonts w:ascii="Cambria" w:eastAsia="Bookman Old Style" w:hAnsi="Cambria"/>
          <w:sz w:val="24"/>
          <w:szCs w:val="24"/>
          <w:lang w:val="sv-SE"/>
        </w:rPr>
      </w:pPr>
      <w:r w:rsidRPr="008F4C50">
        <w:rPr>
          <w:rFonts w:ascii="Cambria" w:eastAsia="Bookman Old Style" w:hAnsi="Cambria"/>
          <w:sz w:val="24"/>
          <w:szCs w:val="24"/>
          <w:lang w:val="sv-SE"/>
        </w:rPr>
        <w:t>kegiatan tatap muka 50 (lima puluh) menit per minggu per semester;</w:t>
      </w:r>
    </w:p>
    <w:p w:rsidR="00C44025" w:rsidRPr="008F4C50" w:rsidRDefault="00C44025" w:rsidP="00C44025">
      <w:pPr>
        <w:numPr>
          <w:ilvl w:val="0"/>
          <w:numId w:val="34"/>
        </w:numPr>
        <w:tabs>
          <w:tab w:val="clear" w:pos="1080"/>
          <w:tab w:val="left" w:pos="720"/>
          <w:tab w:val="num" w:pos="1600"/>
        </w:tabs>
        <w:ind w:left="1600" w:hanging="520"/>
        <w:jc w:val="both"/>
        <w:rPr>
          <w:rFonts w:ascii="Cambria" w:eastAsia="Bookman Old Style" w:hAnsi="Cambria"/>
          <w:sz w:val="24"/>
          <w:szCs w:val="24"/>
          <w:lang w:val="sv-SE"/>
        </w:rPr>
      </w:pPr>
      <w:r w:rsidRPr="008F4C50">
        <w:rPr>
          <w:rFonts w:ascii="Cambria" w:eastAsia="Bookman Old Style" w:hAnsi="Cambria"/>
          <w:sz w:val="24"/>
          <w:szCs w:val="24"/>
          <w:lang w:val="sv-SE"/>
        </w:rPr>
        <w:t>kegiatan penugasan terstruktur 60 (enam puluh) menit per minggu per semester; dan</w:t>
      </w:r>
    </w:p>
    <w:p w:rsidR="00C44025" w:rsidRPr="008F4C50" w:rsidRDefault="00C44025" w:rsidP="00C44025">
      <w:pPr>
        <w:numPr>
          <w:ilvl w:val="0"/>
          <w:numId w:val="34"/>
        </w:numPr>
        <w:tabs>
          <w:tab w:val="clear" w:pos="1080"/>
          <w:tab w:val="left" w:pos="720"/>
          <w:tab w:val="num" w:pos="1600"/>
        </w:tabs>
        <w:ind w:left="1600" w:hanging="520"/>
        <w:jc w:val="both"/>
        <w:rPr>
          <w:rFonts w:ascii="Cambria" w:eastAsia="Bookman Old Style" w:hAnsi="Cambria"/>
          <w:sz w:val="24"/>
          <w:szCs w:val="24"/>
          <w:lang w:val="sv-SE"/>
        </w:rPr>
      </w:pPr>
      <w:r w:rsidRPr="008F4C50">
        <w:rPr>
          <w:rFonts w:ascii="Cambria" w:eastAsia="Bookman Old Style" w:hAnsi="Cambria"/>
          <w:sz w:val="24"/>
          <w:szCs w:val="24"/>
          <w:lang w:val="sv-SE"/>
        </w:rPr>
        <w:t>kegiatan mandiri 60 (enam puluh) menit per minggu per semester.</w:t>
      </w:r>
    </w:p>
    <w:p w:rsidR="00C44025" w:rsidRPr="008F4C50" w:rsidRDefault="00C44025" w:rsidP="00C44025">
      <w:pPr>
        <w:numPr>
          <w:ilvl w:val="0"/>
          <w:numId w:val="33"/>
        </w:numPr>
        <w:tabs>
          <w:tab w:val="left" w:pos="1100"/>
        </w:tabs>
        <w:ind w:left="1600" w:hanging="900"/>
        <w:jc w:val="both"/>
        <w:rPr>
          <w:rFonts w:ascii="Cambria" w:eastAsia="Bookman Old Style" w:hAnsi="Cambria"/>
          <w:sz w:val="24"/>
          <w:szCs w:val="24"/>
          <w:lang w:val="sv-SE"/>
        </w:rPr>
      </w:pPr>
      <w:r w:rsidRPr="008F4C50">
        <w:rPr>
          <w:rFonts w:ascii="Cambria" w:eastAsia="Bookman Old Style" w:hAnsi="Cambria"/>
          <w:sz w:val="24"/>
          <w:szCs w:val="24"/>
          <w:lang w:val="sv-SE"/>
        </w:rPr>
        <w:t>1 (satu) sks pada proses pembelajaran berupa seminar atau bentuk lain yang sejenis, terdiri atas:</w:t>
      </w:r>
    </w:p>
    <w:p w:rsidR="00C44025" w:rsidRPr="008F4C50" w:rsidRDefault="00C44025" w:rsidP="00C44025">
      <w:pPr>
        <w:numPr>
          <w:ilvl w:val="0"/>
          <w:numId w:val="29"/>
        </w:numPr>
        <w:tabs>
          <w:tab w:val="clear" w:pos="1080"/>
          <w:tab w:val="num" w:pos="1600"/>
        </w:tabs>
        <w:ind w:left="1600" w:hanging="500"/>
        <w:jc w:val="both"/>
        <w:rPr>
          <w:rFonts w:ascii="Cambria" w:eastAsia="Bookman Old Style" w:hAnsi="Cambria"/>
          <w:sz w:val="24"/>
          <w:szCs w:val="24"/>
          <w:lang w:val="sv-SE"/>
        </w:rPr>
      </w:pPr>
      <w:r w:rsidRPr="008F4C50">
        <w:rPr>
          <w:rFonts w:ascii="Cambria" w:eastAsia="Bookman Old Style" w:hAnsi="Cambria"/>
          <w:sz w:val="24"/>
          <w:szCs w:val="24"/>
          <w:lang w:val="sv-SE"/>
        </w:rPr>
        <w:t>kegiatan tatap muka 100 (seratus) menit per minggu per semester.</w:t>
      </w:r>
    </w:p>
    <w:p w:rsidR="00C44025" w:rsidRPr="008F4C50" w:rsidRDefault="00C44025" w:rsidP="00C44025">
      <w:pPr>
        <w:numPr>
          <w:ilvl w:val="0"/>
          <w:numId w:val="29"/>
        </w:numPr>
        <w:tabs>
          <w:tab w:val="clear" w:pos="1080"/>
          <w:tab w:val="num" w:pos="1600"/>
        </w:tabs>
        <w:ind w:left="1600" w:hanging="500"/>
        <w:jc w:val="both"/>
        <w:rPr>
          <w:rFonts w:ascii="Cambria" w:eastAsia="Bookman Old Style" w:hAnsi="Cambria"/>
          <w:sz w:val="24"/>
          <w:szCs w:val="24"/>
          <w:lang w:val="sv-SE"/>
        </w:rPr>
      </w:pPr>
      <w:r w:rsidRPr="008F4C50">
        <w:rPr>
          <w:rFonts w:ascii="Cambria" w:eastAsia="Bookman Old Style" w:hAnsi="Cambria"/>
          <w:sz w:val="24"/>
          <w:szCs w:val="24"/>
          <w:lang w:val="sv-SE"/>
        </w:rPr>
        <w:t>kegiatan mandiri 70 (tujuh puluh) menit per minggu per semester</w:t>
      </w:r>
    </w:p>
    <w:p w:rsidR="00C44025" w:rsidRPr="008F4C50" w:rsidRDefault="00C44025" w:rsidP="00C44025">
      <w:pPr>
        <w:numPr>
          <w:ilvl w:val="0"/>
          <w:numId w:val="29"/>
        </w:numPr>
        <w:tabs>
          <w:tab w:val="clear" w:pos="1080"/>
          <w:tab w:val="num" w:pos="1600"/>
        </w:tabs>
        <w:ind w:left="1600" w:hanging="500"/>
        <w:jc w:val="both"/>
        <w:rPr>
          <w:rFonts w:ascii="Cambria" w:eastAsia="Bookman Old Style" w:hAnsi="Cambria"/>
          <w:sz w:val="24"/>
          <w:szCs w:val="24"/>
          <w:lang w:val="sv-SE"/>
        </w:rPr>
      </w:pPr>
      <w:r w:rsidRPr="008F4C50">
        <w:rPr>
          <w:rFonts w:ascii="Cambria" w:eastAsia="Bookman Old Style" w:hAnsi="Cambria"/>
          <w:sz w:val="24"/>
          <w:szCs w:val="24"/>
          <w:lang w:val="sv-SE"/>
        </w:rPr>
        <w:lastRenderedPageBreak/>
        <w:t>Perhitungan beban belajar dalam sistem blok, modul, atau bentuk lain ditetapkan sesuai dengan kebutuhan dalam memenuhi capaian pembelajaran.</w:t>
      </w:r>
    </w:p>
    <w:p w:rsidR="00C44025" w:rsidRPr="008F4C50" w:rsidRDefault="00C44025" w:rsidP="00C44025">
      <w:pPr>
        <w:numPr>
          <w:ilvl w:val="0"/>
          <w:numId w:val="29"/>
        </w:numPr>
        <w:tabs>
          <w:tab w:val="clear" w:pos="1080"/>
          <w:tab w:val="num" w:pos="1600"/>
        </w:tabs>
        <w:ind w:left="1600" w:hanging="500"/>
        <w:jc w:val="both"/>
        <w:rPr>
          <w:rFonts w:ascii="Cambria" w:eastAsia="Bookman Old Style" w:hAnsi="Cambria"/>
          <w:sz w:val="24"/>
          <w:szCs w:val="24"/>
          <w:lang w:val="sv-SE"/>
        </w:rPr>
      </w:pPr>
      <w:r w:rsidRPr="008F4C50">
        <w:rPr>
          <w:rFonts w:ascii="Cambria" w:eastAsia="Bookman Old Style" w:hAnsi="Cambria"/>
          <w:sz w:val="24"/>
          <w:szCs w:val="24"/>
          <w:lang w:val="sv-SE"/>
        </w:rPr>
        <w:t>1 (satu) sks pada proses pembelajaran berupa praktikum, praktik studio, praktik bengkel, praktik lapangan, penelitian, pengabdian kepada masyarakat, dan/atau proses pembelajaran lain yang sejenis, 170 (seratus tujuh puluh) menit per minggu per semester</w:t>
      </w:r>
    </w:p>
    <w:p w:rsidR="00C44025" w:rsidRPr="008F4C50" w:rsidRDefault="00C44025" w:rsidP="00C44025">
      <w:pPr>
        <w:pStyle w:val="ListParagraph"/>
        <w:autoSpaceDE w:val="0"/>
        <w:autoSpaceDN w:val="0"/>
        <w:adjustRightInd w:val="0"/>
        <w:ind w:left="0"/>
        <w:jc w:val="both"/>
        <w:rPr>
          <w:rFonts w:ascii="Cambria" w:hAnsi="Cambria"/>
          <w:color w:val="FF0000"/>
          <w:lang w:val="sv-SE"/>
        </w:rPr>
      </w:pPr>
    </w:p>
    <w:p w:rsidR="00C44025" w:rsidRPr="008F4C50" w:rsidRDefault="00C44025" w:rsidP="00C44025">
      <w:pPr>
        <w:pStyle w:val="ListParagraph"/>
        <w:numPr>
          <w:ilvl w:val="0"/>
          <w:numId w:val="23"/>
        </w:numPr>
        <w:autoSpaceDE w:val="0"/>
        <w:autoSpaceDN w:val="0"/>
        <w:adjustRightInd w:val="0"/>
        <w:jc w:val="both"/>
        <w:rPr>
          <w:rFonts w:ascii="Cambria" w:hAnsi="Cambria"/>
          <w:color w:val="FF0000"/>
          <w:lang w:val="sv-SE"/>
        </w:rPr>
      </w:pPr>
      <w:r w:rsidRPr="008F4C50">
        <w:rPr>
          <w:rFonts w:ascii="Cambria" w:eastAsia="Bookman Old Style" w:hAnsi="Cambria"/>
          <w:lang w:val="sv-SE"/>
        </w:rPr>
        <w:t>Beban belajar mahasiswa</w:t>
      </w:r>
    </w:p>
    <w:p w:rsidR="00C44025" w:rsidRPr="008F4C50" w:rsidRDefault="00C44025" w:rsidP="00C44025">
      <w:pPr>
        <w:numPr>
          <w:ilvl w:val="0"/>
          <w:numId w:val="28"/>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Beban belajar mahasiswa program sarjana yang berprestasi akademik tinggi, setelah 2 (dua) semester pada tahun akademik yang pertama dapat mengambil maksimum 24 (dua puluh empat) sks per semester pada semester berikut.</w:t>
      </w:r>
    </w:p>
    <w:p w:rsidR="00C44025" w:rsidRPr="008F4C50" w:rsidRDefault="00C44025" w:rsidP="00C44025">
      <w:pPr>
        <w:numPr>
          <w:ilvl w:val="0"/>
          <w:numId w:val="28"/>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sz w:val="24"/>
          <w:szCs w:val="24"/>
          <w:lang w:val="sv-SE"/>
        </w:rPr>
        <w:t>Mahasiswa berprestasi akademik tinggi sebagaimana dimaksud pada ayat (1) merupakan mahasiswa yang mempunyai indeks prestasi semester (IPS) lebih besar dari 3,00 (tiga koma nol nol) dan memenuhi etika akademik</w:t>
      </w:r>
    </w:p>
    <w:p w:rsidR="00C44025" w:rsidRPr="008F4C50" w:rsidRDefault="00C44025" w:rsidP="00C44025">
      <w:pPr>
        <w:numPr>
          <w:ilvl w:val="0"/>
          <w:numId w:val="28"/>
        </w:numPr>
        <w:tabs>
          <w:tab w:val="left" w:pos="1100"/>
        </w:tabs>
        <w:ind w:left="1100" w:hanging="400"/>
        <w:jc w:val="both"/>
        <w:rPr>
          <w:rFonts w:ascii="Cambria" w:eastAsia="Bookman Old Style" w:hAnsi="Cambria"/>
          <w:sz w:val="24"/>
          <w:szCs w:val="24"/>
          <w:lang w:val="sv-SE"/>
        </w:rPr>
      </w:pPr>
      <w:r w:rsidRPr="008F4C50">
        <w:rPr>
          <w:rFonts w:ascii="Cambria" w:eastAsia="Bookman Old Style" w:hAnsi="Cambria"/>
          <w:color w:val="000000" w:themeColor="text1"/>
          <w:sz w:val="24"/>
          <w:szCs w:val="24"/>
          <w:lang w:val="sv-SE"/>
        </w:rPr>
        <w:t xml:space="preserve">Mahasiswa berprestasi akademik tinggi sebagaimana dimaksud pada ayat </w:t>
      </w:r>
      <w:r w:rsidRPr="008F4C50">
        <w:rPr>
          <w:rFonts w:ascii="Cambria" w:eastAsia="Bookman Old Style" w:hAnsi="Cambria"/>
          <w:sz w:val="24"/>
          <w:szCs w:val="24"/>
          <w:lang w:val="sv-SE"/>
        </w:rPr>
        <w:t>(2) merupakan mahasiswa yang mempunyai indeks prestasi semester (IPS) lebih besar dari 3,50 (tiga koma lima nol) dan memenuhi etika akademik</w:t>
      </w:r>
    </w:p>
    <w:p w:rsidR="00C44025" w:rsidRPr="008F4C50" w:rsidRDefault="00C44025" w:rsidP="00C44025">
      <w:pPr>
        <w:pStyle w:val="ListParagraph"/>
        <w:autoSpaceDE w:val="0"/>
        <w:autoSpaceDN w:val="0"/>
        <w:adjustRightInd w:val="0"/>
        <w:jc w:val="both"/>
        <w:rPr>
          <w:rFonts w:ascii="Cambria" w:hAnsi="Cambria"/>
          <w:color w:val="FF0000"/>
          <w:lang w:val="sv-SE"/>
        </w:rPr>
      </w:pPr>
    </w:p>
    <w:p w:rsidR="00C44025" w:rsidRPr="008F4C50" w:rsidRDefault="00C44025" w:rsidP="00C44025">
      <w:pPr>
        <w:pStyle w:val="ListParagraph"/>
        <w:numPr>
          <w:ilvl w:val="0"/>
          <w:numId w:val="23"/>
        </w:numPr>
        <w:tabs>
          <w:tab w:val="left" w:pos="900"/>
        </w:tabs>
        <w:autoSpaceDE w:val="0"/>
        <w:autoSpaceDN w:val="0"/>
        <w:adjustRightInd w:val="0"/>
        <w:ind w:left="900" w:hanging="540"/>
        <w:jc w:val="both"/>
        <w:rPr>
          <w:rFonts w:ascii="Cambria" w:hAnsi="Cambria"/>
          <w:color w:val="000000" w:themeColor="text1"/>
          <w:lang w:val="sv-SE"/>
        </w:rPr>
      </w:pPr>
      <w:r w:rsidRPr="008F4C50">
        <w:rPr>
          <w:rFonts w:ascii="Cambria" w:hAnsi="Cambria"/>
          <w:color w:val="000000" w:themeColor="text1"/>
          <w:lang w:val="sv-SE"/>
        </w:rPr>
        <w:t>Dosen harus memberikan proses atas hasil capaian pembelajaran mahasiswa dari seluruh atau setidaknya tiga darikomponen penilain berupa ujian tulis, observasi, praktikum, presentasi, kuis, tugas, unjuk kerja, partisipasi, dan/atau angket pada setiap akhir kegiatan perkuliahan atau akhir masa pembelajaran.</w:t>
      </w:r>
    </w:p>
    <w:p w:rsidR="00C44025" w:rsidRPr="008F4C50" w:rsidRDefault="00C44025" w:rsidP="00C44025">
      <w:pPr>
        <w:pStyle w:val="ListParagraph"/>
        <w:numPr>
          <w:ilvl w:val="0"/>
          <w:numId w:val="23"/>
        </w:numPr>
        <w:tabs>
          <w:tab w:val="left" w:pos="900"/>
        </w:tabs>
        <w:autoSpaceDE w:val="0"/>
        <w:autoSpaceDN w:val="0"/>
        <w:adjustRightInd w:val="0"/>
        <w:ind w:left="900" w:hanging="540"/>
        <w:jc w:val="both"/>
        <w:rPr>
          <w:rFonts w:ascii="Cambria" w:hAnsi="Cambria"/>
          <w:color w:val="000000" w:themeColor="text1"/>
          <w:lang w:val="sv-SE"/>
        </w:rPr>
      </w:pPr>
      <w:r w:rsidRPr="008F4C50">
        <w:rPr>
          <w:rFonts w:ascii="Cambria" w:hAnsi="Cambria"/>
          <w:color w:val="000000" w:themeColor="text1"/>
          <w:lang w:val="sv-SE"/>
        </w:rPr>
        <w:t>Dosen menyampaikan tiga komponen penilaian kepada mahasiswa pada awal perkuliahan, dan tercantum dalam Kontrak Kuliah.</w:t>
      </w:r>
    </w:p>
    <w:p w:rsidR="00C44025" w:rsidRPr="008F4C50" w:rsidRDefault="00C44025" w:rsidP="00C44025">
      <w:pPr>
        <w:pStyle w:val="ListParagraph"/>
        <w:numPr>
          <w:ilvl w:val="0"/>
          <w:numId w:val="23"/>
        </w:numPr>
        <w:tabs>
          <w:tab w:val="left" w:pos="900"/>
        </w:tabs>
        <w:autoSpaceDE w:val="0"/>
        <w:autoSpaceDN w:val="0"/>
        <w:adjustRightInd w:val="0"/>
        <w:ind w:left="900" w:hanging="540"/>
        <w:jc w:val="both"/>
        <w:rPr>
          <w:rFonts w:ascii="Cambria" w:hAnsi="Cambria"/>
          <w:color w:val="000000" w:themeColor="text1"/>
          <w:lang w:val="sv-SE"/>
        </w:rPr>
      </w:pPr>
      <w:r w:rsidRPr="008F4C50">
        <w:rPr>
          <w:rFonts w:ascii="Cambria" w:hAnsi="Cambria"/>
          <w:color w:val="000000" w:themeColor="text1"/>
          <w:lang w:val="sv-SE"/>
        </w:rPr>
        <w:t xml:space="preserve">Dosen wajib menyerahkan rincian nilai kepada Kepala Program Studi dalam bentuk </w:t>
      </w:r>
      <w:r w:rsidRPr="008F4C50">
        <w:rPr>
          <w:rFonts w:ascii="Cambria" w:hAnsi="Cambria"/>
          <w:i/>
          <w:color w:val="000000" w:themeColor="text1"/>
          <w:lang w:val="id-ID"/>
        </w:rPr>
        <w:t xml:space="preserve">soft </w:t>
      </w:r>
      <w:r w:rsidRPr="008F4C50">
        <w:rPr>
          <w:rFonts w:ascii="Cambria" w:hAnsi="Cambria"/>
          <w:i/>
          <w:color w:val="000000" w:themeColor="text1"/>
          <w:lang w:val="sv-SE"/>
        </w:rPr>
        <w:t>file</w:t>
      </w:r>
      <w:r w:rsidRPr="008F4C50">
        <w:rPr>
          <w:rFonts w:ascii="Cambria" w:hAnsi="Cambria"/>
          <w:color w:val="000000" w:themeColor="text1"/>
          <w:lang w:val="sv-SE"/>
        </w:rPr>
        <w:t xml:space="preserve"> dan </w:t>
      </w:r>
      <w:r w:rsidRPr="008F4C50">
        <w:rPr>
          <w:rFonts w:ascii="Cambria" w:hAnsi="Cambria"/>
          <w:i/>
          <w:color w:val="000000" w:themeColor="text1"/>
          <w:lang w:val="sv-SE"/>
        </w:rPr>
        <w:t>hard copy</w:t>
      </w:r>
      <w:r w:rsidRPr="008F4C50">
        <w:rPr>
          <w:rFonts w:ascii="Cambria" w:hAnsi="Cambria"/>
          <w:color w:val="000000" w:themeColor="text1"/>
          <w:lang w:val="sv-SE"/>
        </w:rPr>
        <w:t xml:space="preserve"> yang ditanda-tangani selambat-lambatnya satu minggu sebelum nilai diunggah dalam sistem.</w:t>
      </w:r>
    </w:p>
    <w:p w:rsidR="00C44025" w:rsidRPr="008F4C50" w:rsidRDefault="00C44025" w:rsidP="00C44025">
      <w:pPr>
        <w:pStyle w:val="ListParagraph"/>
        <w:numPr>
          <w:ilvl w:val="0"/>
          <w:numId w:val="23"/>
        </w:numPr>
        <w:tabs>
          <w:tab w:val="left" w:pos="900"/>
        </w:tabs>
        <w:autoSpaceDE w:val="0"/>
        <w:autoSpaceDN w:val="0"/>
        <w:adjustRightInd w:val="0"/>
        <w:ind w:left="900" w:hanging="540"/>
        <w:jc w:val="both"/>
        <w:rPr>
          <w:rFonts w:ascii="Cambria" w:hAnsi="Cambria"/>
          <w:color w:val="000000" w:themeColor="text1"/>
          <w:lang w:val="sv-SE"/>
        </w:rPr>
      </w:pPr>
      <w:r w:rsidRPr="008F4C50">
        <w:rPr>
          <w:rFonts w:ascii="Cambria" w:hAnsi="Cambria"/>
          <w:color w:val="000000" w:themeColor="text1"/>
          <w:lang w:val="sv-SE"/>
        </w:rPr>
        <w:t>Dosen mengumumkan nilai dan memberi kesempatan kepada mahasiswa untuk mempertanyakan hasil penilaian selambat-lambatnya satu minggu setelah nilai diunggah.</w:t>
      </w:r>
    </w:p>
    <w:p w:rsidR="00C44025" w:rsidRPr="008F4C50" w:rsidRDefault="00C44025" w:rsidP="00C44025">
      <w:pPr>
        <w:pStyle w:val="ListParagraph"/>
        <w:numPr>
          <w:ilvl w:val="0"/>
          <w:numId w:val="23"/>
        </w:numPr>
        <w:tabs>
          <w:tab w:val="left" w:pos="900"/>
        </w:tabs>
        <w:autoSpaceDE w:val="0"/>
        <w:autoSpaceDN w:val="0"/>
        <w:adjustRightInd w:val="0"/>
        <w:ind w:left="900" w:hanging="540"/>
        <w:jc w:val="both"/>
        <w:rPr>
          <w:rFonts w:ascii="Cambria" w:hAnsi="Cambria"/>
          <w:color w:val="000000" w:themeColor="text1"/>
          <w:lang w:val="sv-SE"/>
        </w:rPr>
      </w:pPr>
      <w:r w:rsidRPr="008F4C50">
        <w:rPr>
          <w:rFonts w:ascii="Cambria" w:hAnsi="Cambria"/>
          <w:color w:val="000000" w:themeColor="text1"/>
          <w:lang w:val="sv-SE"/>
        </w:rPr>
        <w:t xml:space="preserve">Dosen harus mengembalikan lembar jawaban ujian tulis yang telah dinilai kepada mahasiswa dan atau </w:t>
      </w:r>
      <w:r w:rsidRPr="008F4C50">
        <w:rPr>
          <w:rFonts w:ascii="Cambria" w:hAnsi="Cambria"/>
          <w:color w:val="000000" w:themeColor="text1"/>
          <w:lang w:val="id-ID"/>
        </w:rPr>
        <w:t xml:space="preserve">setidak tidaknya </w:t>
      </w:r>
      <w:r w:rsidRPr="008F4C50">
        <w:rPr>
          <w:rFonts w:ascii="Cambria" w:hAnsi="Cambria"/>
          <w:color w:val="000000" w:themeColor="text1"/>
          <w:lang w:val="sv-SE"/>
        </w:rPr>
        <w:t>menyampaikan out line jawaban, selambat-lambatnya satu bulan setelah pengumuman nilai</w:t>
      </w:r>
    </w:p>
    <w:p w:rsidR="00C44025" w:rsidRPr="008F4C50" w:rsidRDefault="00C44025" w:rsidP="00C44025">
      <w:pPr>
        <w:pStyle w:val="ListParagraph"/>
        <w:numPr>
          <w:ilvl w:val="0"/>
          <w:numId w:val="23"/>
        </w:numPr>
        <w:tabs>
          <w:tab w:val="left" w:pos="900"/>
        </w:tabs>
        <w:autoSpaceDE w:val="0"/>
        <w:autoSpaceDN w:val="0"/>
        <w:adjustRightInd w:val="0"/>
        <w:ind w:left="900" w:hanging="540"/>
        <w:jc w:val="both"/>
        <w:rPr>
          <w:rFonts w:ascii="Cambria" w:hAnsi="Cambria"/>
          <w:color w:val="000000" w:themeColor="text1"/>
          <w:lang w:val="sv-SE"/>
        </w:rPr>
      </w:pPr>
      <w:r w:rsidRPr="008F4C50">
        <w:rPr>
          <w:rFonts w:ascii="Cambria" w:hAnsi="Cambria"/>
          <w:color w:val="000000" w:themeColor="text1"/>
          <w:lang w:val="sv-SE"/>
        </w:rPr>
        <w:t>Dosen dapat memberikan ujian ulang kepada mahasiswa apabila capaian kompetensi yang diharapkan belum tercapai pada akhir semester, maksimum dua kali.</w:t>
      </w:r>
    </w:p>
    <w:p w:rsidR="00C44025" w:rsidRDefault="00C44025" w:rsidP="00C44025">
      <w:pPr>
        <w:pStyle w:val="ListParagraph"/>
        <w:tabs>
          <w:tab w:val="left" w:pos="900"/>
        </w:tabs>
        <w:autoSpaceDE w:val="0"/>
        <w:autoSpaceDN w:val="0"/>
        <w:adjustRightInd w:val="0"/>
        <w:ind w:left="800"/>
        <w:jc w:val="both"/>
        <w:rPr>
          <w:rFonts w:ascii="Cambria" w:hAnsi="Cambria"/>
          <w:lang w:val="sv-SE"/>
        </w:rPr>
      </w:pPr>
    </w:p>
    <w:p w:rsidR="00C44025" w:rsidRPr="008F4C50" w:rsidRDefault="00C44025" w:rsidP="00C44025">
      <w:pPr>
        <w:pStyle w:val="ListParagraph"/>
        <w:numPr>
          <w:ilvl w:val="0"/>
          <w:numId w:val="19"/>
        </w:numPr>
        <w:tabs>
          <w:tab w:val="left" w:pos="900"/>
        </w:tabs>
        <w:autoSpaceDE w:val="0"/>
        <w:autoSpaceDN w:val="0"/>
        <w:adjustRightInd w:val="0"/>
        <w:ind w:left="720"/>
        <w:jc w:val="both"/>
        <w:rPr>
          <w:rFonts w:ascii="Cambria" w:hAnsi="Cambria"/>
          <w:lang w:val="sv-SE"/>
        </w:rPr>
      </w:pPr>
      <w:r w:rsidRPr="008F4C50">
        <w:rPr>
          <w:rFonts w:ascii="Cambria" w:hAnsi="Cambria"/>
          <w:lang w:val="sv-SE"/>
        </w:rPr>
        <w:t>STRATEGI PELAKSANAAN STANDAR PROSES PEMBELAJARAN</w:t>
      </w:r>
    </w:p>
    <w:p w:rsidR="00C44025" w:rsidRPr="008F4C50" w:rsidRDefault="00AB2C9A" w:rsidP="00C44025">
      <w:pPr>
        <w:pStyle w:val="ListParagraph"/>
        <w:numPr>
          <w:ilvl w:val="0"/>
          <w:numId w:val="36"/>
        </w:numPr>
        <w:tabs>
          <w:tab w:val="left" w:pos="720"/>
        </w:tabs>
        <w:autoSpaceDE w:val="0"/>
        <w:autoSpaceDN w:val="0"/>
        <w:adjustRightInd w:val="0"/>
        <w:ind w:left="720"/>
        <w:jc w:val="both"/>
        <w:rPr>
          <w:rFonts w:ascii="Cambria" w:hAnsi="Cambria"/>
          <w:lang w:val="sv-SE"/>
        </w:rPr>
      </w:pPr>
      <w:r>
        <w:rPr>
          <w:rFonts w:ascii="Cambria" w:hAnsi="Cambria"/>
          <w:lang w:val="sv-SE" w:eastAsia="en-GB"/>
        </w:rPr>
        <w:t>Ketua</w:t>
      </w:r>
      <w:r w:rsidR="00C44025" w:rsidRPr="008F4C50">
        <w:rPr>
          <w:rFonts w:ascii="Cambria" w:hAnsi="Cambria"/>
          <w:lang w:val="sv-SE" w:eastAsia="en-GB"/>
        </w:rPr>
        <w:t xml:space="preserve"> menetapkan Standar Proses Pembelajaran.</w:t>
      </w:r>
    </w:p>
    <w:p w:rsidR="00C44025" w:rsidRPr="008F4C50" w:rsidRDefault="00AB2C9A" w:rsidP="00C44025">
      <w:pPr>
        <w:pStyle w:val="ListParagraph"/>
        <w:numPr>
          <w:ilvl w:val="0"/>
          <w:numId w:val="36"/>
        </w:numPr>
        <w:tabs>
          <w:tab w:val="left" w:pos="720"/>
        </w:tabs>
        <w:autoSpaceDE w:val="0"/>
        <w:autoSpaceDN w:val="0"/>
        <w:adjustRightInd w:val="0"/>
        <w:ind w:left="720"/>
        <w:jc w:val="both"/>
        <w:rPr>
          <w:rFonts w:ascii="Cambria" w:hAnsi="Cambria"/>
          <w:lang w:val="sv-SE"/>
        </w:rPr>
      </w:pPr>
      <w:r>
        <w:rPr>
          <w:rFonts w:ascii="Cambria" w:hAnsi="Cambria"/>
          <w:lang w:val="sv-SE" w:eastAsia="en-GB"/>
        </w:rPr>
        <w:t>Ketua</w:t>
      </w:r>
      <w:r w:rsidR="00C44025" w:rsidRPr="008F4C50">
        <w:rPr>
          <w:rFonts w:ascii="Cambria" w:hAnsi="Cambria"/>
          <w:lang w:val="sv-SE" w:eastAsia="en-GB"/>
        </w:rPr>
        <w:t xml:space="preserve"> menunjuk Ketua </w:t>
      </w:r>
      <w:r>
        <w:rPr>
          <w:rFonts w:ascii="Cambria" w:hAnsi="Cambria"/>
          <w:lang w:val="sv-SE" w:eastAsia="en-GB"/>
        </w:rPr>
        <w:t>program studi</w:t>
      </w:r>
      <w:r w:rsidR="00C44025" w:rsidRPr="008F4C50">
        <w:rPr>
          <w:rFonts w:ascii="Cambria" w:hAnsi="Cambria"/>
          <w:lang w:val="sv-SE" w:eastAsia="en-GB"/>
        </w:rPr>
        <w:t xml:space="preserve"> untuk melaksanakan sosialisasi Standar Proses Pembelajaran</w:t>
      </w:r>
    </w:p>
    <w:p w:rsidR="00C44025" w:rsidRPr="008F4C50" w:rsidRDefault="00C44025" w:rsidP="00C44025">
      <w:pPr>
        <w:rPr>
          <w:rFonts w:ascii="Cambria" w:hAnsi="Cambria"/>
          <w:sz w:val="24"/>
          <w:szCs w:val="24"/>
          <w:lang w:val="sv-SE"/>
        </w:rPr>
      </w:pPr>
    </w:p>
    <w:p w:rsidR="00C44025" w:rsidRDefault="00C44025" w:rsidP="00C44025">
      <w:pPr>
        <w:numPr>
          <w:ilvl w:val="0"/>
          <w:numId w:val="19"/>
        </w:numPr>
        <w:ind w:left="720"/>
        <w:rPr>
          <w:rFonts w:ascii="Cambria" w:hAnsi="Cambria"/>
          <w:sz w:val="24"/>
          <w:szCs w:val="24"/>
          <w:lang w:val="sv-SE"/>
        </w:rPr>
      </w:pPr>
      <w:r w:rsidRPr="008F4C50">
        <w:rPr>
          <w:rFonts w:ascii="Cambria" w:hAnsi="Cambria"/>
          <w:sz w:val="24"/>
          <w:szCs w:val="24"/>
          <w:lang w:val="sv-SE"/>
        </w:rPr>
        <w:t>INDIKATOR KETERCAPAIAN STANDAR PROSES PEMBELAJARAN</w:t>
      </w:r>
    </w:p>
    <w:p w:rsidR="00C44025" w:rsidRPr="008F4C50" w:rsidRDefault="00C44025" w:rsidP="00C44025">
      <w:pPr>
        <w:ind w:left="1080"/>
        <w:rPr>
          <w:rFonts w:ascii="Cambria" w:hAnsi="Cambria"/>
          <w:sz w:val="24"/>
          <w:szCs w:val="24"/>
          <w:lang w:val="sv-SE"/>
        </w:rPr>
      </w:pPr>
    </w:p>
    <w:p w:rsidR="00C44025" w:rsidRPr="008F4C50" w:rsidRDefault="00C44025" w:rsidP="00C44025">
      <w:pPr>
        <w:pStyle w:val="ListParagraph"/>
        <w:numPr>
          <w:ilvl w:val="1"/>
          <w:numId w:val="36"/>
        </w:numPr>
        <w:tabs>
          <w:tab w:val="clear" w:pos="2160"/>
          <w:tab w:val="num" w:pos="720"/>
        </w:tabs>
        <w:autoSpaceDE w:val="0"/>
        <w:autoSpaceDN w:val="0"/>
        <w:adjustRightInd w:val="0"/>
        <w:ind w:left="720"/>
        <w:jc w:val="both"/>
        <w:rPr>
          <w:rFonts w:ascii="Cambria" w:hAnsi="Cambria"/>
          <w:lang w:val="sv-SE" w:eastAsia="en-GB"/>
        </w:rPr>
      </w:pPr>
      <w:r w:rsidRPr="008F4C50">
        <w:rPr>
          <w:rFonts w:ascii="Cambria" w:hAnsi="Cambria"/>
          <w:lang w:val="sv-SE"/>
        </w:rPr>
        <w:t>Tersedianya dokumen pembelajaran mencakup</w:t>
      </w:r>
    </w:p>
    <w:p w:rsidR="00C44025" w:rsidRPr="008F4C50" w:rsidRDefault="00C44025" w:rsidP="00C44025">
      <w:pPr>
        <w:pStyle w:val="ListParagraph"/>
        <w:numPr>
          <w:ilvl w:val="2"/>
          <w:numId w:val="36"/>
        </w:numPr>
        <w:tabs>
          <w:tab w:val="clear" w:pos="3060"/>
          <w:tab w:val="num" w:pos="1260"/>
        </w:tabs>
        <w:autoSpaceDE w:val="0"/>
        <w:autoSpaceDN w:val="0"/>
        <w:adjustRightInd w:val="0"/>
        <w:ind w:left="1260" w:hanging="540"/>
        <w:jc w:val="both"/>
        <w:rPr>
          <w:rFonts w:ascii="Cambria" w:hAnsi="Cambria"/>
          <w:lang w:val="sv-SE" w:eastAsia="en-GB"/>
        </w:rPr>
      </w:pPr>
      <w:r w:rsidRPr="008F4C50">
        <w:rPr>
          <w:rFonts w:ascii="Cambria" w:hAnsi="Cambria"/>
          <w:lang w:val="sv-SE" w:eastAsia="en-GB"/>
        </w:rPr>
        <w:t>Dokumen rencana pembelajaran semester (RPS) 100% , dari mata kuliah tayang semester bersangkutan.</w:t>
      </w:r>
    </w:p>
    <w:p w:rsidR="00C44025" w:rsidRPr="008F4C50" w:rsidRDefault="00C44025" w:rsidP="00C44025">
      <w:pPr>
        <w:pStyle w:val="ListParagraph"/>
        <w:numPr>
          <w:ilvl w:val="2"/>
          <w:numId w:val="36"/>
        </w:numPr>
        <w:tabs>
          <w:tab w:val="clear" w:pos="3060"/>
          <w:tab w:val="num" w:pos="1260"/>
        </w:tabs>
        <w:autoSpaceDE w:val="0"/>
        <w:autoSpaceDN w:val="0"/>
        <w:adjustRightInd w:val="0"/>
        <w:ind w:left="1260" w:hanging="540"/>
        <w:jc w:val="both"/>
        <w:rPr>
          <w:rFonts w:ascii="Cambria" w:hAnsi="Cambria"/>
          <w:lang w:val="sv-SE" w:eastAsia="en-GB"/>
        </w:rPr>
      </w:pPr>
      <w:r w:rsidRPr="008F4C50">
        <w:rPr>
          <w:rFonts w:ascii="Cambria" w:hAnsi="Cambria"/>
          <w:lang w:val="sv-SE" w:eastAsia="en-GB"/>
        </w:rPr>
        <w:t>Dokumen berita acara perkuliahan (BAP)</w:t>
      </w:r>
      <w:r>
        <w:rPr>
          <w:rFonts w:ascii="Cambria" w:hAnsi="Cambria"/>
          <w:lang w:val="sv-SE" w:eastAsia="en-GB"/>
        </w:rPr>
        <w:t xml:space="preserve"> 100</w:t>
      </w:r>
      <w:r w:rsidRPr="008F4C50">
        <w:rPr>
          <w:rFonts w:ascii="Cambria" w:hAnsi="Cambria"/>
          <w:lang w:val="sv-SE" w:eastAsia="en-GB"/>
        </w:rPr>
        <w:t>%, dari mata kuliah tayang semester bersangkutan.</w:t>
      </w:r>
    </w:p>
    <w:p w:rsidR="00C44025" w:rsidRPr="008F4C50" w:rsidRDefault="00C44025" w:rsidP="00C44025">
      <w:pPr>
        <w:pStyle w:val="ListParagraph"/>
        <w:numPr>
          <w:ilvl w:val="2"/>
          <w:numId w:val="36"/>
        </w:numPr>
        <w:tabs>
          <w:tab w:val="clear" w:pos="3060"/>
          <w:tab w:val="num" w:pos="1260"/>
        </w:tabs>
        <w:autoSpaceDE w:val="0"/>
        <w:autoSpaceDN w:val="0"/>
        <w:adjustRightInd w:val="0"/>
        <w:ind w:left="1260" w:hanging="540"/>
        <w:jc w:val="both"/>
        <w:rPr>
          <w:rFonts w:ascii="Cambria" w:hAnsi="Cambria"/>
          <w:lang w:val="sv-SE" w:eastAsia="en-GB"/>
        </w:rPr>
      </w:pPr>
      <w:r w:rsidRPr="008F4C50">
        <w:rPr>
          <w:rFonts w:ascii="Cambria" w:hAnsi="Cambria"/>
          <w:lang w:val="sv-SE" w:eastAsia="en-GB"/>
        </w:rPr>
        <w:t>Dokum</w:t>
      </w:r>
      <w:r>
        <w:rPr>
          <w:rFonts w:ascii="Cambria" w:hAnsi="Cambria"/>
          <w:lang w:val="sv-SE" w:eastAsia="en-GB"/>
        </w:rPr>
        <w:t>en Presensi peserta kuliah, 100</w:t>
      </w:r>
      <w:r w:rsidRPr="008F4C50">
        <w:rPr>
          <w:rFonts w:ascii="Cambria" w:hAnsi="Cambria"/>
          <w:lang w:val="sv-SE" w:eastAsia="en-GB"/>
        </w:rPr>
        <w:t>% dari mata kuliah tayang semester bersangkutan.</w:t>
      </w:r>
    </w:p>
    <w:p w:rsidR="00C44025" w:rsidRPr="008F4C50" w:rsidRDefault="00C44025" w:rsidP="00C44025">
      <w:pPr>
        <w:pStyle w:val="ListParagraph"/>
        <w:numPr>
          <w:ilvl w:val="2"/>
          <w:numId w:val="36"/>
        </w:numPr>
        <w:tabs>
          <w:tab w:val="clear" w:pos="3060"/>
          <w:tab w:val="num" w:pos="1260"/>
        </w:tabs>
        <w:autoSpaceDE w:val="0"/>
        <w:autoSpaceDN w:val="0"/>
        <w:adjustRightInd w:val="0"/>
        <w:ind w:left="1260" w:hanging="540"/>
        <w:jc w:val="both"/>
        <w:rPr>
          <w:rFonts w:ascii="Cambria" w:hAnsi="Cambria"/>
          <w:lang w:val="sv-SE" w:eastAsia="en-GB"/>
        </w:rPr>
      </w:pPr>
      <w:r w:rsidRPr="008F4C50">
        <w:rPr>
          <w:rFonts w:ascii="Cambria" w:hAnsi="Cambria"/>
          <w:lang w:val="sv-SE" w:eastAsia="en-GB"/>
        </w:rPr>
        <w:t xml:space="preserve">Dokumen berita acara pelaksanaan UTS dan UAS dilengkapi bentuk </w:t>
      </w:r>
      <w:r>
        <w:rPr>
          <w:rFonts w:ascii="Cambria" w:hAnsi="Cambria"/>
          <w:lang w:val="sv-SE" w:eastAsia="en-GB"/>
        </w:rPr>
        <w:t>asessmennya. 100</w:t>
      </w:r>
      <w:r w:rsidRPr="008F4C50">
        <w:rPr>
          <w:rFonts w:ascii="Cambria" w:hAnsi="Cambria"/>
          <w:lang w:val="sv-SE" w:eastAsia="en-GB"/>
        </w:rPr>
        <w:t>% dari mata kuliah tayang semester bersangkutan.</w:t>
      </w:r>
    </w:p>
    <w:p w:rsidR="00C44025" w:rsidRPr="00C6182F" w:rsidRDefault="00C44025" w:rsidP="00C44025">
      <w:pPr>
        <w:pStyle w:val="ListParagraph"/>
        <w:numPr>
          <w:ilvl w:val="1"/>
          <w:numId w:val="36"/>
        </w:numPr>
        <w:tabs>
          <w:tab w:val="clear" w:pos="2160"/>
          <w:tab w:val="num" w:pos="720"/>
        </w:tabs>
        <w:autoSpaceDE w:val="0"/>
        <w:autoSpaceDN w:val="0"/>
        <w:adjustRightInd w:val="0"/>
        <w:ind w:left="720"/>
        <w:jc w:val="both"/>
        <w:rPr>
          <w:rFonts w:ascii="Cambria" w:hAnsi="Cambria"/>
          <w:lang w:val="sv-SE"/>
        </w:rPr>
      </w:pPr>
      <w:r w:rsidRPr="008F4C50">
        <w:rPr>
          <w:rFonts w:ascii="Cambria" w:hAnsi="Cambria"/>
          <w:lang w:val="sv-SE"/>
        </w:rPr>
        <w:t xml:space="preserve">Kesesuaian antara RPS dan Dokumen BAP </w:t>
      </w:r>
      <w:r>
        <w:rPr>
          <w:rFonts w:ascii="Cambria" w:hAnsi="Cambria"/>
          <w:lang w:val="id-ID"/>
        </w:rPr>
        <w:t xml:space="preserve">minimal </w:t>
      </w:r>
      <w:r>
        <w:rPr>
          <w:rFonts w:ascii="Cambria" w:hAnsi="Cambria"/>
          <w:lang w:val="sv-SE"/>
        </w:rPr>
        <w:t>mencapai 85</w:t>
      </w:r>
      <w:r w:rsidRPr="008F4C50">
        <w:rPr>
          <w:rFonts w:ascii="Cambria" w:hAnsi="Cambria"/>
          <w:lang w:val="sv-SE"/>
        </w:rPr>
        <w:t>%</w:t>
      </w:r>
      <w:r>
        <w:rPr>
          <w:rFonts w:ascii="Cambria" w:hAnsi="Cambria"/>
          <w:lang w:val="id-ID"/>
        </w:rPr>
        <w:t>.</w:t>
      </w:r>
    </w:p>
    <w:p w:rsidR="00C44025" w:rsidRPr="00C6182F" w:rsidRDefault="00C44025" w:rsidP="00C44025">
      <w:pPr>
        <w:pStyle w:val="ListParagraph"/>
        <w:numPr>
          <w:ilvl w:val="1"/>
          <w:numId w:val="36"/>
        </w:numPr>
        <w:tabs>
          <w:tab w:val="clear" w:pos="2160"/>
          <w:tab w:val="num" w:pos="720"/>
        </w:tabs>
        <w:autoSpaceDE w:val="0"/>
        <w:autoSpaceDN w:val="0"/>
        <w:adjustRightInd w:val="0"/>
        <w:ind w:left="720"/>
        <w:jc w:val="both"/>
        <w:rPr>
          <w:rFonts w:ascii="Cambria" w:hAnsi="Cambria"/>
          <w:lang w:val="sv-SE"/>
        </w:rPr>
      </w:pPr>
      <w:r>
        <w:rPr>
          <w:rFonts w:ascii="Cambria" w:hAnsi="Cambria"/>
          <w:lang w:val="id-ID"/>
        </w:rPr>
        <w:t>Tingkat kehadiran mahasiswa dalam kegiatan perkuliahan minimal 75%.</w:t>
      </w:r>
    </w:p>
    <w:p w:rsidR="00C44025" w:rsidRPr="00A84370" w:rsidRDefault="00C44025" w:rsidP="00C44025">
      <w:pPr>
        <w:pStyle w:val="ListParagraph"/>
        <w:numPr>
          <w:ilvl w:val="1"/>
          <w:numId w:val="36"/>
        </w:numPr>
        <w:tabs>
          <w:tab w:val="clear" w:pos="2160"/>
          <w:tab w:val="num" w:pos="720"/>
        </w:tabs>
        <w:autoSpaceDE w:val="0"/>
        <w:autoSpaceDN w:val="0"/>
        <w:adjustRightInd w:val="0"/>
        <w:ind w:left="720"/>
        <w:jc w:val="both"/>
        <w:rPr>
          <w:rFonts w:ascii="Cambria" w:hAnsi="Cambria"/>
          <w:lang w:val="sv-SE"/>
        </w:rPr>
      </w:pPr>
      <w:r>
        <w:rPr>
          <w:rFonts w:ascii="Cambria" w:hAnsi="Cambria"/>
          <w:lang w:val="id-ID"/>
        </w:rPr>
        <w:lastRenderedPageBreak/>
        <w:t>Tingkat kehadiran dosen dalam kegiatan perkuliahan wajib mencapai 16 kali pertemuan termasuk proses penilaian.</w:t>
      </w:r>
    </w:p>
    <w:p w:rsidR="00C44025" w:rsidRPr="00D37E44" w:rsidRDefault="00C44025" w:rsidP="00C44025">
      <w:pPr>
        <w:pStyle w:val="ListParagraph"/>
        <w:numPr>
          <w:ilvl w:val="1"/>
          <w:numId w:val="36"/>
        </w:numPr>
        <w:tabs>
          <w:tab w:val="clear" w:pos="2160"/>
          <w:tab w:val="num" w:pos="720"/>
        </w:tabs>
        <w:autoSpaceDE w:val="0"/>
        <w:autoSpaceDN w:val="0"/>
        <w:adjustRightInd w:val="0"/>
        <w:ind w:left="720"/>
        <w:jc w:val="both"/>
        <w:rPr>
          <w:rFonts w:ascii="Cambria" w:hAnsi="Cambria"/>
          <w:lang w:val="sv-SE"/>
        </w:rPr>
      </w:pPr>
      <w:r w:rsidRPr="008F4C50">
        <w:rPr>
          <w:rFonts w:ascii="Cambria" w:hAnsi="Cambria"/>
          <w:lang w:val="sv-SE"/>
        </w:rPr>
        <w:t xml:space="preserve">Indeks kepuasan mahasiswa </w:t>
      </w:r>
      <w:r>
        <w:rPr>
          <w:rFonts w:ascii="Cambria" w:hAnsi="Cambria"/>
          <w:lang w:val="id-ID"/>
        </w:rPr>
        <w:t>minimal mencapai 3.5 (standar 1-5).</w:t>
      </w:r>
    </w:p>
    <w:p w:rsidR="00C44025" w:rsidRPr="0046378E" w:rsidRDefault="00C44025" w:rsidP="00C44025">
      <w:pPr>
        <w:pStyle w:val="ListParagraph"/>
        <w:autoSpaceDE w:val="0"/>
        <w:autoSpaceDN w:val="0"/>
        <w:adjustRightInd w:val="0"/>
        <w:jc w:val="both"/>
        <w:rPr>
          <w:rFonts w:ascii="Cambria" w:hAnsi="Cambria"/>
          <w:lang w:val="sv-SE"/>
        </w:rPr>
      </w:pPr>
      <w:bookmarkStart w:id="0" w:name="_GoBack"/>
      <w:bookmarkEnd w:id="0"/>
    </w:p>
    <w:p w:rsidR="00C44025" w:rsidRPr="008F4C50" w:rsidRDefault="00C44025" w:rsidP="00C44025">
      <w:pPr>
        <w:ind w:left="700"/>
        <w:rPr>
          <w:rFonts w:ascii="Cambria" w:hAnsi="Cambria"/>
          <w:sz w:val="24"/>
          <w:szCs w:val="24"/>
          <w:lang w:val="sv-SE"/>
        </w:rPr>
      </w:pPr>
    </w:p>
    <w:p w:rsidR="00C44025" w:rsidRDefault="00C44025" w:rsidP="00C44025">
      <w:pPr>
        <w:numPr>
          <w:ilvl w:val="0"/>
          <w:numId w:val="19"/>
        </w:numPr>
        <w:ind w:left="700" w:hanging="700"/>
        <w:rPr>
          <w:rFonts w:ascii="Cambria" w:hAnsi="Cambria"/>
          <w:sz w:val="24"/>
          <w:szCs w:val="24"/>
          <w:lang w:val="sv-SE"/>
        </w:rPr>
      </w:pPr>
      <w:r w:rsidRPr="008F4C50">
        <w:rPr>
          <w:rFonts w:ascii="Cambria" w:hAnsi="Cambria"/>
          <w:sz w:val="24"/>
          <w:szCs w:val="24"/>
          <w:lang w:val="sv-SE"/>
        </w:rPr>
        <w:t>DOKUMEN TERKAIT PELAKSANAAN STANDAR PROSES PEMBELAJARAN</w:t>
      </w:r>
    </w:p>
    <w:p w:rsidR="00C44025" w:rsidRPr="008F4C50" w:rsidRDefault="00C44025" w:rsidP="00C44025">
      <w:pPr>
        <w:ind w:left="700"/>
        <w:rPr>
          <w:rFonts w:ascii="Cambria" w:hAnsi="Cambria"/>
          <w:sz w:val="24"/>
          <w:szCs w:val="24"/>
          <w:lang w:val="sv-SE"/>
        </w:rPr>
      </w:pPr>
    </w:p>
    <w:p w:rsidR="00C44025" w:rsidRPr="008F4C50" w:rsidRDefault="00C44025" w:rsidP="00C44025">
      <w:pPr>
        <w:pStyle w:val="ListParagraph"/>
        <w:numPr>
          <w:ilvl w:val="2"/>
          <w:numId w:val="37"/>
        </w:numPr>
        <w:tabs>
          <w:tab w:val="clear" w:pos="3060"/>
          <w:tab w:val="num" w:pos="720"/>
        </w:tabs>
        <w:autoSpaceDE w:val="0"/>
        <w:autoSpaceDN w:val="0"/>
        <w:adjustRightInd w:val="0"/>
        <w:ind w:left="720"/>
        <w:jc w:val="both"/>
        <w:rPr>
          <w:rFonts w:ascii="Cambria" w:hAnsi="Cambria"/>
          <w:lang w:val="sv-SE" w:eastAsia="en-GB"/>
        </w:rPr>
      </w:pPr>
      <w:r w:rsidRPr="008F4C50">
        <w:rPr>
          <w:rFonts w:ascii="Cambria" w:hAnsi="Cambria"/>
          <w:lang w:val="sv-SE" w:eastAsia="en-GB"/>
        </w:rPr>
        <w:t>Dokumen kurikulum Program Studi</w:t>
      </w:r>
    </w:p>
    <w:p w:rsidR="00C44025" w:rsidRPr="008F4C50" w:rsidRDefault="00C44025" w:rsidP="00C44025">
      <w:pPr>
        <w:pStyle w:val="ListParagraph"/>
        <w:numPr>
          <w:ilvl w:val="2"/>
          <w:numId w:val="37"/>
        </w:numPr>
        <w:tabs>
          <w:tab w:val="clear" w:pos="3060"/>
          <w:tab w:val="num" w:pos="720"/>
        </w:tabs>
        <w:autoSpaceDE w:val="0"/>
        <w:autoSpaceDN w:val="0"/>
        <w:adjustRightInd w:val="0"/>
        <w:ind w:left="720"/>
        <w:jc w:val="both"/>
        <w:rPr>
          <w:rFonts w:ascii="Cambria" w:hAnsi="Cambria"/>
          <w:lang w:val="sv-SE" w:eastAsia="en-GB"/>
        </w:rPr>
      </w:pPr>
      <w:r w:rsidRPr="008F4C50">
        <w:rPr>
          <w:rFonts w:ascii="Cambria" w:hAnsi="Cambria"/>
          <w:lang w:val="sv-SE" w:eastAsia="en-GB"/>
        </w:rPr>
        <w:t>Dokumen rencana pembelajaran semester (RPS)</w:t>
      </w:r>
    </w:p>
    <w:p w:rsidR="00C44025" w:rsidRPr="008F4C50" w:rsidRDefault="00C44025" w:rsidP="00C44025">
      <w:pPr>
        <w:pStyle w:val="ListParagraph"/>
        <w:numPr>
          <w:ilvl w:val="2"/>
          <w:numId w:val="37"/>
        </w:numPr>
        <w:tabs>
          <w:tab w:val="clear" w:pos="3060"/>
          <w:tab w:val="num" w:pos="720"/>
        </w:tabs>
        <w:autoSpaceDE w:val="0"/>
        <w:autoSpaceDN w:val="0"/>
        <w:adjustRightInd w:val="0"/>
        <w:ind w:left="720"/>
        <w:jc w:val="both"/>
        <w:rPr>
          <w:rFonts w:ascii="Cambria" w:hAnsi="Cambria"/>
          <w:lang w:val="sv-SE" w:eastAsia="en-GB"/>
        </w:rPr>
      </w:pPr>
      <w:r w:rsidRPr="008F4C50">
        <w:rPr>
          <w:rFonts w:ascii="Cambria" w:hAnsi="Cambria"/>
          <w:lang w:val="sv-SE" w:eastAsia="en-GB"/>
        </w:rPr>
        <w:t>Dokumen berita acara perkuliahan.</w:t>
      </w:r>
    </w:p>
    <w:p w:rsidR="00C44025" w:rsidRPr="008F4C50" w:rsidRDefault="00C44025" w:rsidP="00C44025">
      <w:pPr>
        <w:pStyle w:val="ListParagraph"/>
        <w:numPr>
          <w:ilvl w:val="2"/>
          <w:numId w:val="37"/>
        </w:numPr>
        <w:tabs>
          <w:tab w:val="clear" w:pos="3060"/>
          <w:tab w:val="num" w:pos="720"/>
        </w:tabs>
        <w:autoSpaceDE w:val="0"/>
        <w:autoSpaceDN w:val="0"/>
        <w:adjustRightInd w:val="0"/>
        <w:ind w:left="720"/>
        <w:jc w:val="both"/>
        <w:rPr>
          <w:rFonts w:ascii="Cambria" w:hAnsi="Cambria"/>
          <w:lang w:val="sv-SE" w:eastAsia="en-GB"/>
        </w:rPr>
      </w:pPr>
      <w:r w:rsidRPr="008F4C50">
        <w:rPr>
          <w:rFonts w:ascii="Cambria" w:hAnsi="Cambria"/>
          <w:lang w:val="sv-SE" w:eastAsia="en-GB"/>
        </w:rPr>
        <w:t>Dokumen Presensi peserta kuliah,</w:t>
      </w:r>
    </w:p>
    <w:p w:rsidR="00C44025" w:rsidRPr="008F4C50" w:rsidRDefault="00C44025" w:rsidP="00C44025">
      <w:pPr>
        <w:ind w:left="700"/>
        <w:rPr>
          <w:rFonts w:ascii="Cambria" w:hAnsi="Cambria"/>
          <w:sz w:val="24"/>
          <w:szCs w:val="24"/>
          <w:lang w:val="sv-SE"/>
        </w:rPr>
      </w:pPr>
    </w:p>
    <w:p w:rsidR="00C44025" w:rsidRDefault="00C44025" w:rsidP="00C44025">
      <w:pPr>
        <w:numPr>
          <w:ilvl w:val="0"/>
          <w:numId w:val="19"/>
        </w:numPr>
        <w:ind w:left="700" w:hanging="700"/>
        <w:rPr>
          <w:rFonts w:ascii="Cambria" w:hAnsi="Cambria"/>
          <w:sz w:val="24"/>
          <w:szCs w:val="24"/>
          <w:lang w:val="sv-SE"/>
        </w:rPr>
      </w:pPr>
      <w:r w:rsidRPr="008F4C50">
        <w:rPr>
          <w:rFonts w:ascii="Cambria" w:hAnsi="Cambria"/>
          <w:sz w:val="24"/>
          <w:szCs w:val="24"/>
          <w:lang w:val="sv-SE"/>
        </w:rPr>
        <w:t>Referensi</w:t>
      </w:r>
    </w:p>
    <w:p w:rsidR="00C44025" w:rsidRPr="008F4C50" w:rsidRDefault="00C44025" w:rsidP="00C44025">
      <w:pPr>
        <w:ind w:left="700"/>
        <w:rPr>
          <w:rFonts w:ascii="Cambria" w:hAnsi="Cambria"/>
          <w:sz w:val="24"/>
          <w:szCs w:val="24"/>
          <w:lang w:val="sv-SE"/>
        </w:rPr>
      </w:pPr>
    </w:p>
    <w:p w:rsidR="00C44025" w:rsidRPr="008F4C50" w:rsidRDefault="00C44025" w:rsidP="00C44025">
      <w:pPr>
        <w:pStyle w:val="ListParagraph"/>
        <w:numPr>
          <w:ilvl w:val="0"/>
          <w:numId w:val="35"/>
        </w:numPr>
        <w:rPr>
          <w:rFonts w:ascii="Cambria" w:hAnsi="Cambria"/>
          <w:lang w:val="sv-SE"/>
        </w:rPr>
      </w:pPr>
      <w:r w:rsidRPr="008F4C50">
        <w:rPr>
          <w:rFonts w:ascii="Cambria" w:hAnsi="Cambria"/>
          <w:lang w:val="sv-SE"/>
        </w:rPr>
        <w:t>Undang-Undang Nomor 12 Tahun 2012 tentang Pendidikan Tinggi</w:t>
      </w:r>
    </w:p>
    <w:p w:rsidR="00C44025" w:rsidRPr="008F4C50" w:rsidRDefault="00C44025" w:rsidP="00C44025">
      <w:pPr>
        <w:pStyle w:val="ListParagraph"/>
        <w:numPr>
          <w:ilvl w:val="0"/>
          <w:numId w:val="35"/>
        </w:numPr>
        <w:rPr>
          <w:rFonts w:ascii="Cambria" w:hAnsi="Cambria"/>
          <w:lang w:val="sv-SE"/>
        </w:rPr>
      </w:pPr>
      <w:r w:rsidRPr="008F4C50">
        <w:rPr>
          <w:rFonts w:ascii="Cambria" w:hAnsi="Cambria"/>
          <w:lang w:val="sv-SE"/>
        </w:rPr>
        <w:t>Undang-Undang Nomor 14 Tahun 2005 Tentang Guru dan Dosen</w:t>
      </w:r>
    </w:p>
    <w:p w:rsidR="00C44025" w:rsidRPr="008F4C50" w:rsidRDefault="00C44025" w:rsidP="00C44025">
      <w:pPr>
        <w:pStyle w:val="ListParagraph"/>
        <w:numPr>
          <w:ilvl w:val="0"/>
          <w:numId w:val="35"/>
        </w:numPr>
        <w:rPr>
          <w:rFonts w:ascii="Cambria" w:hAnsi="Cambria"/>
          <w:lang w:val="sv-SE"/>
        </w:rPr>
      </w:pPr>
      <w:r w:rsidRPr="008F4C50">
        <w:rPr>
          <w:rFonts w:ascii="Cambria" w:hAnsi="Cambria"/>
          <w:lang w:val="sv-SE"/>
        </w:rPr>
        <w:t>Peraturan Pemerintah Nomor 4 Tahun 2014 tentang Penyelenggaran Pendidkan Tinggi dan Pengelolaan Perguruan Tinggi</w:t>
      </w:r>
    </w:p>
    <w:p w:rsidR="00C44025" w:rsidRPr="008F4C50" w:rsidRDefault="00C44025" w:rsidP="00C44025">
      <w:pPr>
        <w:pStyle w:val="ListParagraph"/>
        <w:numPr>
          <w:ilvl w:val="0"/>
          <w:numId w:val="35"/>
        </w:numPr>
        <w:rPr>
          <w:rFonts w:ascii="Cambria" w:hAnsi="Cambria"/>
          <w:lang w:val="sv-SE"/>
        </w:rPr>
      </w:pPr>
      <w:r w:rsidRPr="008F4C50">
        <w:rPr>
          <w:rFonts w:ascii="Cambria" w:hAnsi="Cambria"/>
          <w:lang w:val="sv-SE"/>
        </w:rPr>
        <w:t>Permeristekdikti No 44 Tahun 2015 tetang Standar Nasional Pendidikan Tinggi.</w:t>
      </w:r>
    </w:p>
    <w:p w:rsidR="00C44025" w:rsidRPr="008F4C50" w:rsidRDefault="00C44025" w:rsidP="00C44025">
      <w:pPr>
        <w:pStyle w:val="ListParagraph"/>
        <w:numPr>
          <w:ilvl w:val="0"/>
          <w:numId w:val="35"/>
        </w:numPr>
        <w:rPr>
          <w:rFonts w:ascii="Cambria" w:hAnsi="Cambria"/>
          <w:lang w:val="sv-SE"/>
        </w:rPr>
      </w:pPr>
      <w:r w:rsidRPr="008F4C50">
        <w:rPr>
          <w:rFonts w:ascii="Cambria" w:hAnsi="Cambria"/>
          <w:lang w:val="sv-SE"/>
        </w:rPr>
        <w:t>Permenristekdikti No 62 tahun 2016 tentang Sistem Penjaminan Mutu Pendidikan Tinggi</w:t>
      </w:r>
    </w:p>
    <w:p w:rsidR="00C44025" w:rsidRPr="008F4C50" w:rsidRDefault="00C44025" w:rsidP="00C44025">
      <w:pPr>
        <w:pStyle w:val="ListParagraph"/>
        <w:rPr>
          <w:rFonts w:ascii="Cambria" w:hAnsi="Cambria"/>
        </w:rPr>
      </w:pPr>
    </w:p>
    <w:p w:rsidR="00EE6399" w:rsidRDefault="00EE6399">
      <w:pPr>
        <w:tabs>
          <w:tab w:val="left" w:pos="4240"/>
          <w:tab w:val="left" w:pos="7240"/>
        </w:tabs>
        <w:spacing w:line="0" w:lineRule="atLeast"/>
        <w:ind w:left="1200"/>
        <w:rPr>
          <w:sz w:val="22"/>
        </w:rPr>
      </w:pPr>
    </w:p>
    <w:p w:rsidR="00EE6399" w:rsidRDefault="00EE6399">
      <w:pPr>
        <w:tabs>
          <w:tab w:val="left" w:pos="4240"/>
          <w:tab w:val="left" w:pos="7240"/>
        </w:tabs>
        <w:spacing w:line="0" w:lineRule="atLeast"/>
        <w:ind w:left="1200"/>
        <w:rPr>
          <w:sz w:val="22"/>
        </w:rPr>
      </w:pPr>
    </w:p>
    <w:p w:rsidR="006C4463" w:rsidRPr="00EE6399" w:rsidRDefault="006C4463">
      <w:pPr>
        <w:tabs>
          <w:tab w:val="left" w:pos="4240"/>
          <w:tab w:val="left" w:pos="7240"/>
        </w:tabs>
        <w:spacing w:line="0" w:lineRule="atLeast"/>
        <w:ind w:left="1200"/>
        <w:rPr>
          <w:sz w:val="22"/>
        </w:rPr>
      </w:pPr>
      <w:proofErr w:type="spellStart"/>
      <w:r w:rsidRPr="00EE6399">
        <w:rPr>
          <w:sz w:val="22"/>
        </w:rPr>
        <w:t>Disiapkan</w:t>
      </w:r>
      <w:proofErr w:type="spellEnd"/>
      <w:r w:rsidRPr="00EE6399">
        <w:rPr>
          <w:sz w:val="22"/>
        </w:rPr>
        <w:t xml:space="preserve"> </w:t>
      </w:r>
      <w:proofErr w:type="spellStart"/>
      <w:proofErr w:type="gramStart"/>
      <w:r w:rsidRPr="00EE6399">
        <w:rPr>
          <w:sz w:val="22"/>
        </w:rPr>
        <w:t>Oleh</w:t>
      </w:r>
      <w:proofErr w:type="spellEnd"/>
      <w:r w:rsidRPr="00EE6399">
        <w:rPr>
          <w:sz w:val="22"/>
        </w:rPr>
        <w:t xml:space="preserve"> :</w:t>
      </w:r>
      <w:proofErr w:type="gramEnd"/>
      <w:r w:rsidRPr="00EE6399">
        <w:rPr>
          <w:rFonts w:ascii="Times New Roman" w:eastAsia="Times New Roman" w:hAnsi="Times New Roman"/>
        </w:rPr>
        <w:tab/>
      </w:r>
      <w:proofErr w:type="spellStart"/>
      <w:r w:rsidRPr="00EE6399">
        <w:rPr>
          <w:sz w:val="22"/>
        </w:rPr>
        <w:t>Diperiksa</w:t>
      </w:r>
      <w:proofErr w:type="spellEnd"/>
      <w:r w:rsidRPr="00EE6399">
        <w:rPr>
          <w:sz w:val="22"/>
        </w:rPr>
        <w:t xml:space="preserve"> </w:t>
      </w:r>
      <w:proofErr w:type="spellStart"/>
      <w:r w:rsidRPr="00EE6399">
        <w:rPr>
          <w:sz w:val="22"/>
        </w:rPr>
        <w:t>oleh</w:t>
      </w:r>
      <w:proofErr w:type="spellEnd"/>
      <w:r w:rsidRPr="00EE6399">
        <w:rPr>
          <w:sz w:val="22"/>
        </w:rPr>
        <w:t xml:space="preserve"> :</w:t>
      </w:r>
      <w:r w:rsidRPr="00EE6399">
        <w:rPr>
          <w:rFonts w:ascii="Times New Roman" w:eastAsia="Times New Roman" w:hAnsi="Times New Roman"/>
        </w:rPr>
        <w:tab/>
      </w:r>
      <w:proofErr w:type="spellStart"/>
      <w:r w:rsidRPr="00EE6399">
        <w:rPr>
          <w:sz w:val="22"/>
        </w:rPr>
        <w:t>Disahkan</w:t>
      </w:r>
      <w:proofErr w:type="spellEnd"/>
      <w:r w:rsidRPr="00EE6399">
        <w:rPr>
          <w:sz w:val="22"/>
        </w:rPr>
        <w:t xml:space="preserve"> </w:t>
      </w:r>
      <w:proofErr w:type="spellStart"/>
      <w:r w:rsidRPr="00EE6399">
        <w:rPr>
          <w:sz w:val="22"/>
        </w:rPr>
        <w:t>Oleh</w:t>
      </w:r>
      <w:proofErr w:type="spellEnd"/>
      <w:r w:rsidRPr="00EE6399">
        <w:rPr>
          <w:sz w:val="22"/>
        </w:rPr>
        <w:t xml:space="preserve"> :</w:t>
      </w:r>
    </w:p>
    <w:p w:rsidR="006C4463" w:rsidRPr="00EE6399" w:rsidRDefault="006C4463">
      <w:pPr>
        <w:spacing w:line="1" w:lineRule="exact"/>
        <w:rPr>
          <w:rFonts w:ascii="Times New Roman" w:eastAsia="Times New Roman" w:hAnsi="Times New Roman"/>
        </w:rPr>
      </w:pPr>
    </w:p>
    <w:p w:rsidR="006C4463" w:rsidRPr="00EE6399" w:rsidRDefault="002B4DD8">
      <w:pPr>
        <w:tabs>
          <w:tab w:val="left" w:pos="3700"/>
          <w:tab w:val="left" w:pos="7020"/>
        </w:tabs>
        <w:spacing w:line="0" w:lineRule="atLeast"/>
        <w:ind w:left="1000"/>
        <w:rPr>
          <w:sz w:val="22"/>
          <w:lang w:val="id-ID"/>
        </w:rPr>
      </w:pPr>
      <w:r w:rsidRPr="00EE6399">
        <w:rPr>
          <w:sz w:val="22"/>
          <w:lang w:val="id-ID"/>
        </w:rPr>
        <w:t xml:space="preserve">    </w:t>
      </w:r>
      <w:r w:rsidR="00EE6399">
        <w:rPr>
          <w:sz w:val="22"/>
        </w:rPr>
        <w:t xml:space="preserve">Unit </w:t>
      </w:r>
      <w:proofErr w:type="spellStart"/>
      <w:r w:rsidR="001D42B9">
        <w:rPr>
          <w:sz w:val="22"/>
        </w:rPr>
        <w:t>akademik</w:t>
      </w:r>
      <w:proofErr w:type="spellEnd"/>
      <w:r w:rsidR="006C4463" w:rsidRPr="00EE6399">
        <w:rPr>
          <w:rFonts w:ascii="Times New Roman" w:eastAsia="Times New Roman" w:hAnsi="Times New Roman"/>
        </w:rPr>
        <w:tab/>
      </w:r>
      <w:proofErr w:type="spellStart"/>
      <w:proofErr w:type="gramStart"/>
      <w:r w:rsidR="00EE6399">
        <w:rPr>
          <w:sz w:val="22"/>
        </w:rPr>
        <w:t>Pusat</w:t>
      </w:r>
      <w:proofErr w:type="spellEnd"/>
      <w:r w:rsidR="00EE6399">
        <w:rPr>
          <w:sz w:val="22"/>
        </w:rPr>
        <w:t xml:space="preserve"> </w:t>
      </w:r>
      <w:r w:rsidR="006C4463" w:rsidRPr="00EE6399">
        <w:rPr>
          <w:sz w:val="22"/>
        </w:rPr>
        <w:t xml:space="preserve"> </w:t>
      </w:r>
      <w:proofErr w:type="spellStart"/>
      <w:r w:rsidR="006C4463" w:rsidRPr="00EE6399">
        <w:rPr>
          <w:sz w:val="22"/>
        </w:rPr>
        <w:t>Penjaminan</w:t>
      </w:r>
      <w:proofErr w:type="spellEnd"/>
      <w:proofErr w:type="gramEnd"/>
      <w:r w:rsidR="006C4463" w:rsidRPr="00EE6399">
        <w:rPr>
          <w:sz w:val="22"/>
        </w:rPr>
        <w:t xml:space="preserve"> </w:t>
      </w:r>
      <w:proofErr w:type="spellStart"/>
      <w:r w:rsidR="006C4463" w:rsidRPr="00EE6399">
        <w:rPr>
          <w:sz w:val="22"/>
        </w:rPr>
        <w:t>Mutu</w:t>
      </w:r>
      <w:proofErr w:type="spellEnd"/>
      <w:r w:rsidR="006C4463" w:rsidRPr="00EE6399">
        <w:rPr>
          <w:rFonts w:ascii="Times New Roman" w:eastAsia="Times New Roman" w:hAnsi="Times New Roman"/>
        </w:rPr>
        <w:tab/>
      </w:r>
      <w:r w:rsidRPr="00EE6399">
        <w:rPr>
          <w:rFonts w:ascii="Times New Roman" w:eastAsia="Times New Roman" w:hAnsi="Times New Roman"/>
          <w:lang w:val="id-ID"/>
        </w:rPr>
        <w:t xml:space="preserve">       </w:t>
      </w:r>
      <w:proofErr w:type="spellStart"/>
      <w:r w:rsidR="006C4463" w:rsidRPr="00EE6399">
        <w:rPr>
          <w:sz w:val="22"/>
        </w:rPr>
        <w:t>Ketua</w:t>
      </w:r>
      <w:proofErr w:type="spellEnd"/>
      <w:r w:rsidR="006C4463" w:rsidRPr="00EE6399">
        <w:rPr>
          <w:sz w:val="22"/>
        </w:rPr>
        <w:t xml:space="preserve"> </w:t>
      </w:r>
      <w:r w:rsidRPr="00EE6399">
        <w:rPr>
          <w:sz w:val="22"/>
        </w:rPr>
        <w:t xml:space="preserve">STIAP </w:t>
      </w: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4" w:lineRule="exact"/>
        <w:rPr>
          <w:rFonts w:ascii="Times New Roman" w:eastAsia="Times New Roman" w:hAnsi="Times New Roman"/>
        </w:rPr>
      </w:pPr>
    </w:p>
    <w:p w:rsidR="006C4463" w:rsidRPr="00EE6399" w:rsidRDefault="006C4463">
      <w:pPr>
        <w:spacing w:line="0" w:lineRule="atLeast"/>
        <w:ind w:left="6680"/>
        <w:rPr>
          <w:sz w:val="22"/>
          <w:u w:val="single"/>
        </w:rPr>
      </w:pPr>
      <w:r w:rsidRPr="00EE6399">
        <w:rPr>
          <w:sz w:val="22"/>
          <w:u w:val="single"/>
        </w:rPr>
        <w:t>..............................................</w:t>
      </w:r>
    </w:p>
    <w:p w:rsidR="006C4463" w:rsidRPr="00EE6399" w:rsidRDefault="006C4463">
      <w:pPr>
        <w:tabs>
          <w:tab w:val="left" w:pos="3500"/>
        </w:tabs>
        <w:spacing w:line="0" w:lineRule="atLeast"/>
        <w:ind w:left="620"/>
        <w:rPr>
          <w:sz w:val="22"/>
          <w:u w:val="single"/>
        </w:rPr>
      </w:pPr>
      <w:r w:rsidRPr="00EE6399">
        <w:rPr>
          <w:sz w:val="22"/>
          <w:u w:val="single"/>
        </w:rPr>
        <w:t>...............................................</w:t>
      </w:r>
      <w:r w:rsidRPr="00EE6399">
        <w:rPr>
          <w:sz w:val="22"/>
          <w:u w:val="single"/>
        </w:rPr>
        <w:tab/>
        <w:t>...................................................</w:t>
      </w:r>
    </w:p>
    <w:p w:rsidR="006C4463" w:rsidRPr="00EE6399" w:rsidRDefault="006C4463">
      <w:pPr>
        <w:tabs>
          <w:tab w:val="left" w:pos="3500"/>
        </w:tabs>
        <w:spacing w:line="0" w:lineRule="atLeast"/>
        <w:ind w:left="620"/>
        <w:rPr>
          <w:sz w:val="22"/>
          <w:u w:val="single"/>
        </w:rPr>
        <w:sectPr w:rsidR="006C4463" w:rsidRPr="00EE6399">
          <w:type w:val="continuous"/>
          <w:pgSz w:w="11900" w:h="16838"/>
          <w:pgMar w:top="707" w:right="1426" w:bottom="159" w:left="1020" w:header="0" w:footer="0" w:gutter="0"/>
          <w:cols w:space="0" w:equalWidth="0">
            <w:col w:w="9460"/>
          </w:cols>
          <w:docGrid w:linePitch="360"/>
        </w:sect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p w:rsidR="006C4463" w:rsidRPr="00EE6399" w:rsidRDefault="006C4463">
      <w:pPr>
        <w:spacing w:line="200" w:lineRule="exact"/>
        <w:rPr>
          <w:rFonts w:ascii="Times New Roman" w:eastAsia="Times New Roman" w:hAnsi="Times New Roman"/>
        </w:rPr>
      </w:pPr>
    </w:p>
    <w:sectPr w:rsidR="006C4463" w:rsidRPr="00EE6399">
      <w:type w:val="continuous"/>
      <w:pgSz w:w="11900" w:h="16838"/>
      <w:pgMar w:top="707" w:right="1426" w:bottom="159" w:left="1020" w:header="0" w:footer="0" w:gutter="0"/>
      <w:cols w:num="2" w:space="0" w:equalWidth="0">
        <w:col w:w="8120" w:space="720"/>
        <w:col w:w="6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B14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1B71EF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9E2A9E2"/>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545E146"/>
    <w:lvl w:ilvl="0">
      <w:start w:val="1"/>
      <w:numFmt w:val="bullet"/>
      <w:lvlText w:val=":"/>
      <w:lvlJc w:val="left"/>
    </w:lvl>
    <w:lvl w:ilvl="1">
      <w:start w:val="1"/>
      <w:numFmt w:val="bullet"/>
      <w:lvlText w:val=""/>
      <w:lvlJc w:val="left"/>
    </w:lvl>
    <w:lvl w:ilvl="2">
      <w:start w:val="2"/>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15F0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BD062C2"/>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2200854"/>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DB127F8"/>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216231A"/>
    <w:lvl w:ilvl="0">
      <w:start w:val="7"/>
      <w:numFmt w:val="decimal"/>
      <w:lvlText w:val="%1."/>
      <w:lvlJc w:val="left"/>
    </w:lvl>
    <w:lvl w:ilvl="1">
      <w:start w:val="1"/>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F16E9E8"/>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190CDE6"/>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66EF438C"/>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22"/>
    <w:multiLevelType w:val="hybridMultilevel"/>
    <w:tmpl w:val="FD22941A"/>
    <w:lvl w:ilvl="0" w:tplc="97EE1B84">
      <w:start w:val="1"/>
      <w:numFmt w:val="lowerLetter"/>
      <w:lvlText w:val="%1."/>
      <w:lvlJc w:val="left"/>
      <w:pPr>
        <w:tabs>
          <w:tab w:val="num" w:pos="-360"/>
        </w:tabs>
        <w:ind w:left="360" w:hanging="360"/>
      </w:pPr>
      <w:rPr>
        <w:rFonts w:cs="System"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6"/>
    <w:multiLevelType w:val="hybridMultilevel"/>
    <w:tmpl w:val="697C2028"/>
    <w:lvl w:ilvl="0" w:tplc="FFFFFFFF">
      <w:start w:val="2"/>
      <w:numFmt w:val="decimal"/>
      <w:lvlText w:val="(%1)"/>
      <w:lvlJc w:val="left"/>
    </w:lvl>
    <w:lvl w:ilvl="1" w:tplc="4830CAD6">
      <w:start w:val="1"/>
      <w:numFmt w:val="decimal"/>
      <w:lvlText w:val="(%2)"/>
      <w:lvlJc w:val="left"/>
      <w:pPr>
        <w:tabs>
          <w:tab w:val="num" w:pos="0"/>
        </w:tabs>
        <w:ind w:left="0" w:firstLine="0"/>
      </w:pPr>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C21798B"/>
    <w:multiLevelType w:val="hybridMultilevel"/>
    <w:tmpl w:val="3B547B3A"/>
    <w:lvl w:ilvl="0" w:tplc="EB22FBE8">
      <w:start w:val="1"/>
      <w:numFmt w:val="decimal"/>
      <w:lvlText w:val="%1."/>
      <w:lvlJc w:val="left"/>
      <w:pPr>
        <w:ind w:left="720" w:hanging="360"/>
      </w:pPr>
      <w:rPr>
        <w:rFonts w:cs="Times New Roman" w:hint="default"/>
        <w:b w:val="0"/>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4106944"/>
    <w:multiLevelType w:val="hybridMultilevel"/>
    <w:tmpl w:val="5BB00726"/>
    <w:lvl w:ilvl="0" w:tplc="2E8648D8">
      <w:start w:val="1"/>
      <w:numFmt w:val="decimal"/>
      <w:lvlText w:val="%1."/>
      <w:lvlJc w:val="left"/>
      <w:pPr>
        <w:ind w:left="1440" w:hanging="360"/>
      </w:pPr>
      <w:rPr>
        <w:rFonts w:cs="Times New Roman" w:hint="default"/>
      </w:rPr>
    </w:lvl>
    <w:lvl w:ilvl="1" w:tplc="93D0414E">
      <w:start w:val="1"/>
      <w:numFmt w:val="decimal"/>
      <w:lvlText w:val="%2."/>
      <w:lvlJc w:val="left"/>
      <w:pPr>
        <w:tabs>
          <w:tab w:val="num" w:pos="2160"/>
        </w:tabs>
        <w:ind w:left="2160" w:hanging="360"/>
      </w:pPr>
      <w:rPr>
        <w:rFonts w:hint="default"/>
      </w:rPr>
    </w:lvl>
    <w:lvl w:ilvl="2" w:tplc="0809000F">
      <w:start w:val="1"/>
      <w:numFmt w:val="decimal"/>
      <w:lvlText w:val="%3."/>
      <w:lvlJc w:val="left"/>
      <w:pPr>
        <w:tabs>
          <w:tab w:val="num" w:pos="3060"/>
        </w:tabs>
        <w:ind w:left="3060" w:hanging="360"/>
      </w:pPr>
      <w:rPr>
        <w:rFonts w:cs="Times New Roman" w:hint="default"/>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222C3C74"/>
    <w:multiLevelType w:val="hybridMultilevel"/>
    <w:tmpl w:val="7F30F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8C4E85"/>
    <w:multiLevelType w:val="hybridMultilevel"/>
    <w:tmpl w:val="0A2EFE86"/>
    <w:lvl w:ilvl="0" w:tplc="2E8648D8">
      <w:start w:val="1"/>
      <w:numFmt w:val="decimal"/>
      <w:lvlText w:val="%1."/>
      <w:lvlJc w:val="left"/>
      <w:pPr>
        <w:ind w:left="1440" w:hanging="360"/>
      </w:pPr>
      <w:rPr>
        <w:rFonts w:cs="Times New Roman" w:hint="default"/>
      </w:rPr>
    </w:lvl>
    <w:lvl w:ilvl="1" w:tplc="93D0414E">
      <w:start w:val="1"/>
      <w:numFmt w:val="decimal"/>
      <w:lvlText w:val="%2."/>
      <w:lvlJc w:val="left"/>
      <w:pPr>
        <w:tabs>
          <w:tab w:val="num" w:pos="2160"/>
        </w:tabs>
        <w:ind w:left="2160" w:hanging="360"/>
      </w:pPr>
      <w:rPr>
        <w:rFonts w:hint="default"/>
      </w:rPr>
    </w:lvl>
    <w:lvl w:ilvl="2" w:tplc="527CCC68">
      <w:start w:val="1"/>
      <w:numFmt w:val="lowerLetter"/>
      <w:lvlText w:val="%3)"/>
      <w:lvlJc w:val="left"/>
      <w:pPr>
        <w:tabs>
          <w:tab w:val="num" w:pos="3060"/>
        </w:tabs>
        <w:ind w:left="3060" w:hanging="360"/>
      </w:pPr>
      <w:rPr>
        <w:rFonts w:hint="default"/>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nsid w:val="280E59DD"/>
    <w:multiLevelType w:val="multilevel"/>
    <w:tmpl w:val="88BAD2A6"/>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nsid w:val="2FC25161"/>
    <w:multiLevelType w:val="hybridMultilevel"/>
    <w:tmpl w:val="5AA6227C"/>
    <w:lvl w:ilvl="0" w:tplc="D15678B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1">
    <w:nsid w:val="33865105"/>
    <w:multiLevelType w:val="hybridMultilevel"/>
    <w:tmpl w:val="7384E7D2"/>
    <w:lvl w:ilvl="0" w:tplc="8E0E3A18">
      <w:start w:val="1"/>
      <w:numFmt w:val="decimal"/>
      <w:lvlText w:val="%1."/>
      <w:lvlJc w:val="left"/>
      <w:pPr>
        <w:ind w:left="720" w:hanging="360"/>
      </w:pPr>
      <w:rPr>
        <w:rFonts w:cs="Times New Roman" w:hint="default"/>
        <w:color w:val="auto"/>
      </w:rPr>
    </w:lvl>
    <w:lvl w:ilvl="1" w:tplc="97EE1B84">
      <w:start w:val="1"/>
      <w:numFmt w:val="lowerLetter"/>
      <w:lvlText w:val="%2."/>
      <w:lvlJc w:val="left"/>
      <w:pPr>
        <w:tabs>
          <w:tab w:val="num" w:pos="720"/>
        </w:tabs>
        <w:ind w:left="1440" w:hanging="360"/>
      </w:pPr>
      <w:rPr>
        <w:rFonts w:cs="System"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53F72D1"/>
    <w:multiLevelType w:val="hybridMultilevel"/>
    <w:tmpl w:val="7478956E"/>
    <w:lvl w:ilvl="0" w:tplc="7750B908">
      <w:start w:val="1"/>
      <w:numFmt w:val="lowerRoman"/>
      <w:lvlText w:val="%1"/>
      <w:lvlJc w:val="left"/>
      <w:pPr>
        <w:tabs>
          <w:tab w:val="num" w:pos="720"/>
        </w:tabs>
        <w:ind w:left="720" w:hanging="360"/>
      </w:pPr>
      <w:rPr>
        <w:rFonts w:hint="default"/>
        <w:color w:val="auto"/>
      </w:rPr>
    </w:lvl>
    <w:lvl w:ilvl="1" w:tplc="0A2C7618">
      <w:start w:val="1"/>
      <w:numFmt w:val="decimal"/>
      <w:lvlText w:val="(%2)"/>
      <w:lvlJc w:val="left"/>
      <w:pPr>
        <w:tabs>
          <w:tab w:val="num" w:pos="1080"/>
        </w:tabs>
        <w:ind w:left="1080" w:firstLine="0"/>
      </w:pPr>
      <w:rPr>
        <w:rFonts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036618"/>
    <w:multiLevelType w:val="hybridMultilevel"/>
    <w:tmpl w:val="6AA23C6C"/>
    <w:lvl w:ilvl="0" w:tplc="F6223F6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3E853FAB"/>
    <w:multiLevelType w:val="hybridMultilevel"/>
    <w:tmpl w:val="1424FF42"/>
    <w:lvl w:ilvl="0" w:tplc="97EE1B84">
      <w:start w:val="1"/>
      <w:numFmt w:val="lowerLetter"/>
      <w:lvlText w:val="%1."/>
      <w:lvlJc w:val="left"/>
      <w:pPr>
        <w:tabs>
          <w:tab w:val="num" w:pos="440"/>
        </w:tabs>
        <w:ind w:left="1160" w:hanging="360"/>
      </w:pPr>
      <w:rPr>
        <w:rFonts w:cs="System"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717750"/>
    <w:multiLevelType w:val="hybridMultilevel"/>
    <w:tmpl w:val="3B9AD6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8E701C3"/>
    <w:multiLevelType w:val="hybridMultilevel"/>
    <w:tmpl w:val="CF5C96E2"/>
    <w:lvl w:ilvl="0" w:tplc="F36E8CA4">
      <w:start w:val="1"/>
      <w:numFmt w:val="decimal"/>
      <w:lvlText w:val="(%1)"/>
      <w:lvlJc w:val="left"/>
      <w:pPr>
        <w:tabs>
          <w:tab w:val="num" w:pos="1080"/>
        </w:tabs>
        <w:ind w:left="108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96C6FF8"/>
    <w:multiLevelType w:val="hybridMultilevel"/>
    <w:tmpl w:val="A02C5334"/>
    <w:lvl w:ilvl="0" w:tplc="97EE1B84">
      <w:start w:val="1"/>
      <w:numFmt w:val="lowerLetter"/>
      <w:lvlText w:val="%1."/>
      <w:lvlJc w:val="left"/>
      <w:pPr>
        <w:tabs>
          <w:tab w:val="num" w:pos="-360"/>
        </w:tabs>
        <w:ind w:left="360" w:hanging="360"/>
      </w:pPr>
      <w:rPr>
        <w:rFonts w:cs="System"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530C3C08"/>
    <w:multiLevelType w:val="hybridMultilevel"/>
    <w:tmpl w:val="9D16DD14"/>
    <w:lvl w:ilvl="0" w:tplc="D160CB10">
      <w:start w:val="1"/>
      <w:numFmt w:val="upperRoman"/>
      <w:lvlText w:val="%1."/>
      <w:lvlJc w:val="left"/>
      <w:pPr>
        <w:ind w:left="1080" w:hanging="720"/>
      </w:pPr>
      <w:rPr>
        <w:rFonts w:cs="Times New Roman" w:hint="default"/>
        <w:b/>
        <w:bCs/>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830D2B"/>
    <w:multiLevelType w:val="hybridMultilevel"/>
    <w:tmpl w:val="B3D693B8"/>
    <w:lvl w:ilvl="0" w:tplc="6CC08DCA">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4C0112"/>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62052EFB"/>
    <w:multiLevelType w:val="multilevel"/>
    <w:tmpl w:val="93BE5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8456C13"/>
    <w:multiLevelType w:val="hybridMultilevel"/>
    <w:tmpl w:val="E0D6347E"/>
    <w:lvl w:ilvl="0" w:tplc="97EE1B84">
      <w:start w:val="1"/>
      <w:numFmt w:val="lowerLetter"/>
      <w:lvlText w:val="%1."/>
      <w:lvlJc w:val="left"/>
      <w:pPr>
        <w:tabs>
          <w:tab w:val="num" w:pos="-360"/>
        </w:tabs>
        <w:ind w:left="360" w:hanging="360"/>
      </w:pPr>
      <w:rPr>
        <w:rFonts w:cs="System"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89E471D"/>
    <w:multiLevelType w:val="hybridMultilevel"/>
    <w:tmpl w:val="18CA7090"/>
    <w:lvl w:ilvl="0" w:tplc="F36E8CA4">
      <w:start w:val="1"/>
      <w:numFmt w:val="decimal"/>
      <w:lvlText w:val="(%1)"/>
      <w:lvlJc w:val="left"/>
      <w:pPr>
        <w:tabs>
          <w:tab w:val="num" w:pos="1080"/>
        </w:tabs>
        <w:ind w:left="108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FB708F2"/>
    <w:multiLevelType w:val="hybridMultilevel"/>
    <w:tmpl w:val="D15E8B50"/>
    <w:lvl w:ilvl="0" w:tplc="97EE1B84">
      <w:start w:val="1"/>
      <w:numFmt w:val="lowerLetter"/>
      <w:lvlText w:val="%1."/>
      <w:lvlJc w:val="left"/>
      <w:pPr>
        <w:tabs>
          <w:tab w:val="num" w:pos="-360"/>
        </w:tabs>
        <w:ind w:left="360" w:hanging="360"/>
      </w:pPr>
      <w:rPr>
        <w:rFonts w:cs="System"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767A6DF2"/>
    <w:multiLevelType w:val="hybridMultilevel"/>
    <w:tmpl w:val="7E24D0E2"/>
    <w:lvl w:ilvl="0" w:tplc="4830CAD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2"/>
  </w:num>
  <w:num w:numId="14">
    <w:abstractNumId w:val="19"/>
  </w:num>
  <w:num w:numId="15">
    <w:abstractNumId w:val="17"/>
  </w:num>
  <w:num w:numId="16">
    <w:abstractNumId w:val="29"/>
  </w:num>
  <w:num w:numId="17">
    <w:abstractNumId w:val="23"/>
  </w:num>
  <w:num w:numId="18">
    <w:abstractNumId w:val="20"/>
  </w:num>
  <w:num w:numId="19">
    <w:abstractNumId w:val="28"/>
  </w:num>
  <w:num w:numId="20">
    <w:abstractNumId w:val="31"/>
  </w:num>
  <w:num w:numId="21">
    <w:abstractNumId w:val="25"/>
  </w:num>
  <w:num w:numId="22">
    <w:abstractNumId w:val="15"/>
  </w:num>
  <w:num w:numId="23">
    <w:abstractNumId w:val="21"/>
  </w:num>
  <w:num w:numId="24">
    <w:abstractNumId w:val="24"/>
  </w:num>
  <w:num w:numId="25">
    <w:abstractNumId w:val="22"/>
  </w:num>
  <w:num w:numId="26">
    <w:abstractNumId w:val="12"/>
  </w:num>
  <w:num w:numId="27">
    <w:abstractNumId w:val="13"/>
  </w:num>
  <w:num w:numId="28">
    <w:abstractNumId w:val="14"/>
  </w:num>
  <w:num w:numId="29">
    <w:abstractNumId w:val="26"/>
  </w:num>
  <w:num w:numId="30">
    <w:abstractNumId w:val="33"/>
  </w:num>
  <w:num w:numId="31">
    <w:abstractNumId w:val="36"/>
  </w:num>
  <w:num w:numId="32">
    <w:abstractNumId w:val="35"/>
  </w:num>
  <w:num w:numId="33">
    <w:abstractNumId w:val="27"/>
  </w:num>
  <w:num w:numId="34">
    <w:abstractNumId w:val="34"/>
  </w:num>
  <w:num w:numId="35">
    <w:abstractNumId w:val="30"/>
  </w:num>
  <w:num w:numId="36">
    <w:abstractNumId w:val="1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9E3"/>
    <w:rsid w:val="000109E3"/>
    <w:rsid w:val="001D42B9"/>
    <w:rsid w:val="002B4DD8"/>
    <w:rsid w:val="006C4463"/>
    <w:rsid w:val="009C6D57"/>
    <w:rsid w:val="00AB2C9A"/>
    <w:rsid w:val="00C44025"/>
    <w:rsid w:val="00DF30F2"/>
    <w:rsid w:val="00EE6399"/>
    <w:rsid w:val="00F1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2"/>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EE639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Header Char1"/>
    <w:basedOn w:val="Normal"/>
    <w:link w:val="ListParagraphChar"/>
    <w:qFormat/>
    <w:rsid w:val="00EE6399"/>
    <w:pPr>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Body of text Char,List Paragraph1 Char,Header Char1 Char"/>
    <w:link w:val="ListParagraph"/>
    <w:uiPriority w:val="1"/>
    <w:locked/>
    <w:rsid w:val="001D42B9"/>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kupintar.id/documents/20143/0/Sekolah_Tinggi_Ilmu_Administrasi_dan_Pemerintahan_Annisa_Dwi_Salfarizi.png/b025e2bd-c2a0-81d8-9ba7-d996c86d7d45?version=1.0&amp;t=1537940283170&amp;imageThumbnail=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Links>
    <vt:vector size="18" baseType="variant">
      <vt:variant>
        <vt:i4>655424</vt:i4>
      </vt:variant>
      <vt:variant>
        <vt:i4>-1</vt:i4>
      </vt:variant>
      <vt:variant>
        <vt:i4>1041</vt:i4>
      </vt:variant>
      <vt:variant>
        <vt:i4>1</vt:i4>
      </vt:variant>
      <vt:variant>
        <vt:lpwstr>https://akupintar.id/documents/20143/0/Sekolah_Tinggi_Ilmu_Administrasi_dan_Pemerintahan_Annisa_Dwi_Salfarizi.png/b025e2bd-c2a0-81d8-9ba7-d996c86d7d45?version=1.0&amp;t=1537940283170&amp;imageThumbnail=1</vt:lpwstr>
      </vt:variant>
      <vt:variant>
        <vt:lpwstr/>
      </vt:variant>
      <vt:variant>
        <vt:i4>655424</vt:i4>
      </vt:variant>
      <vt:variant>
        <vt:i4>-1</vt:i4>
      </vt:variant>
      <vt:variant>
        <vt:i4>1044</vt:i4>
      </vt:variant>
      <vt:variant>
        <vt:i4>1</vt:i4>
      </vt:variant>
      <vt:variant>
        <vt:lpwstr>https://akupintar.id/documents/20143/0/Sekolah_Tinggi_Ilmu_Administrasi_dan_Pemerintahan_Annisa_Dwi_Salfarizi.png/b025e2bd-c2a0-81d8-9ba7-d996c86d7d45?version=1.0&amp;t=1537940283170&amp;imageThumbnail=1</vt:lpwstr>
      </vt:variant>
      <vt:variant>
        <vt:lpwstr/>
      </vt:variant>
      <vt:variant>
        <vt:i4>655424</vt:i4>
      </vt:variant>
      <vt:variant>
        <vt:i4>-1</vt:i4>
      </vt:variant>
      <vt:variant>
        <vt:i4>1047</vt:i4>
      </vt:variant>
      <vt:variant>
        <vt:i4>1</vt:i4>
      </vt:variant>
      <vt:variant>
        <vt:lpwstr>https://akupintar.id/documents/20143/0/Sekolah_Tinggi_Ilmu_Administrasi_dan_Pemerintahan_Annisa_Dwi_Salfarizi.png/b025e2bd-c2a0-81d8-9ba7-d996c86d7d45?version=1.0&amp;t=1537940283170&amp;imageThumbnail=1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 R Rianto</dc:creator>
  <cp:lastModifiedBy>dedi</cp:lastModifiedBy>
  <cp:revision>3</cp:revision>
  <dcterms:created xsi:type="dcterms:W3CDTF">2021-01-28T10:35:00Z</dcterms:created>
  <dcterms:modified xsi:type="dcterms:W3CDTF">2021-01-28T10:40:00Z</dcterms:modified>
</cp:coreProperties>
</file>