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4C" w:rsidRDefault="000B324C">
      <w:pPr>
        <w:pStyle w:val="BodyText"/>
        <w:rPr>
          <w:sz w:val="20"/>
        </w:rPr>
      </w:pPr>
    </w:p>
    <w:p w:rsidR="000B324C" w:rsidRDefault="000B324C">
      <w:pPr>
        <w:pStyle w:val="BodyText"/>
        <w:spacing w:before="3"/>
        <w:rPr>
          <w:sz w:val="19"/>
        </w:rPr>
      </w:pPr>
    </w:p>
    <w:p w:rsidR="000B324C" w:rsidRDefault="00FB7432">
      <w:pPr>
        <w:pStyle w:val="Heading1"/>
        <w:spacing w:before="90" w:line="360" w:lineRule="auto"/>
        <w:ind w:left="3862" w:right="2753"/>
      </w:pPr>
      <w:r>
        <w:t>STANDAR OPERASIONAL PROSEDUR (SOP) PENYUSUNAN KURIKULUM</w:t>
      </w:r>
    </w:p>
    <w:p w:rsidR="000B324C" w:rsidRDefault="000B324C">
      <w:pPr>
        <w:pStyle w:val="BodyText"/>
        <w:spacing w:before="10"/>
        <w:rPr>
          <w:b/>
          <w:sz w:val="35"/>
        </w:rPr>
      </w:pPr>
    </w:p>
    <w:p w:rsidR="000B324C" w:rsidRDefault="00FB7432">
      <w:pPr>
        <w:pStyle w:val="ListParagraph"/>
        <w:numPr>
          <w:ilvl w:val="0"/>
          <w:numId w:val="2"/>
        </w:numPr>
        <w:tabs>
          <w:tab w:val="left" w:pos="1195"/>
        </w:tabs>
        <w:ind w:hanging="215"/>
        <w:rPr>
          <w:b/>
          <w:sz w:val="24"/>
        </w:rPr>
      </w:pPr>
      <w:r>
        <w:rPr>
          <w:b/>
          <w:sz w:val="24"/>
        </w:rPr>
        <w:t>TUJUAN</w:t>
      </w:r>
    </w:p>
    <w:p w:rsidR="000B324C" w:rsidRDefault="00FB7432">
      <w:pPr>
        <w:pStyle w:val="BodyText"/>
        <w:spacing w:before="134"/>
        <w:ind w:left="1220"/>
        <w:jc w:val="both"/>
      </w:pPr>
      <w:r>
        <w:t>Standar Operasional prosedur ini bertujuan untuk :</w:t>
      </w:r>
    </w:p>
    <w:p w:rsidR="000B324C" w:rsidRPr="002D04B5" w:rsidRDefault="00FB7432">
      <w:pPr>
        <w:pStyle w:val="ListParagraph"/>
        <w:numPr>
          <w:ilvl w:val="1"/>
          <w:numId w:val="2"/>
        </w:numPr>
        <w:tabs>
          <w:tab w:val="left" w:pos="1624"/>
        </w:tabs>
        <w:spacing w:before="137" w:line="360" w:lineRule="auto"/>
        <w:ind w:right="778"/>
        <w:jc w:val="both"/>
        <w:rPr>
          <w:sz w:val="24"/>
          <w:szCs w:val="24"/>
        </w:rPr>
      </w:pPr>
      <w:r w:rsidRPr="002D04B5">
        <w:rPr>
          <w:sz w:val="24"/>
          <w:szCs w:val="24"/>
        </w:rPr>
        <w:t xml:space="preserve">Memberikan pedoman kepada pihak yang terkait mengenai penyusunan kurikulum berbasis kompetensi di </w:t>
      </w:r>
      <w:r w:rsidR="002D04B5" w:rsidRPr="002D04B5">
        <w:rPr>
          <w:sz w:val="24"/>
          <w:szCs w:val="24"/>
        </w:rPr>
        <w:t xml:space="preserve">Sekolah </w:t>
      </w:r>
      <w:r w:rsidR="002D04B5">
        <w:rPr>
          <w:sz w:val="24"/>
          <w:szCs w:val="24"/>
        </w:rPr>
        <w:t>Tinggi Ilmu Administrasi Pemeri</w:t>
      </w:r>
      <w:r w:rsidR="002D04B5" w:rsidRPr="002D04B5">
        <w:rPr>
          <w:sz w:val="24"/>
          <w:szCs w:val="24"/>
        </w:rPr>
        <w:t>ntahan Annisa Dwi Salfarizi (STA&amp;P-ADS)</w:t>
      </w:r>
    </w:p>
    <w:p w:rsidR="000B324C" w:rsidRDefault="00FB7432">
      <w:pPr>
        <w:pStyle w:val="ListParagraph"/>
        <w:numPr>
          <w:ilvl w:val="1"/>
          <w:numId w:val="2"/>
        </w:numPr>
        <w:tabs>
          <w:tab w:val="left" w:pos="1624"/>
        </w:tabs>
        <w:spacing w:line="360" w:lineRule="auto"/>
        <w:ind w:right="777"/>
        <w:jc w:val="both"/>
        <w:rPr>
          <w:sz w:val="24"/>
        </w:rPr>
      </w:pPr>
      <w:r>
        <w:rPr>
          <w:sz w:val="24"/>
        </w:rPr>
        <w:t xml:space="preserve">Memberikan acuan kepada pengelola pendidikan tinggi khususnya di </w:t>
      </w:r>
      <w:r w:rsidR="002D04B5">
        <w:t>STA&amp;P-ADS</w:t>
      </w:r>
      <w:r>
        <w:rPr>
          <w:sz w:val="24"/>
        </w:rPr>
        <w:t xml:space="preserve"> untuk menciptakan lulusan yang kompeten, memiliki </w:t>
      </w:r>
      <w:r>
        <w:rPr>
          <w:i/>
          <w:sz w:val="24"/>
        </w:rPr>
        <w:t>life skill</w:t>
      </w:r>
      <w:r>
        <w:rPr>
          <w:sz w:val="24"/>
        </w:rPr>
        <w:t>, mandiri secara individual dan memiliki kinerja yang inovatif untuk menciptakan lapangan kerja sebagai upaya m</w:t>
      </w:r>
      <w:r>
        <w:rPr>
          <w:sz w:val="24"/>
        </w:rPr>
        <w:t>engatasi masalah lingkungan dan juga tantangan hidup yang dihadapinya.</w:t>
      </w:r>
    </w:p>
    <w:p w:rsidR="000B324C" w:rsidRPr="002D04B5" w:rsidRDefault="00FB7432" w:rsidP="002D04B5">
      <w:pPr>
        <w:pStyle w:val="ListParagraph"/>
        <w:numPr>
          <w:ilvl w:val="1"/>
          <w:numId w:val="2"/>
        </w:numPr>
        <w:tabs>
          <w:tab w:val="left" w:pos="1624"/>
        </w:tabs>
        <w:spacing w:before="137" w:line="360" w:lineRule="auto"/>
        <w:ind w:right="778"/>
        <w:jc w:val="both"/>
        <w:rPr>
          <w:sz w:val="24"/>
          <w:szCs w:val="24"/>
        </w:rPr>
      </w:pPr>
      <w:r w:rsidRPr="002D04B5">
        <w:rPr>
          <w:sz w:val="24"/>
          <w:szCs w:val="24"/>
        </w:rPr>
        <w:t xml:space="preserve">Memberikan penjelasan dan pemahaman tentang penyusunan kerangka kurikulum pendidikan </w:t>
      </w:r>
      <w:r w:rsidR="002D04B5" w:rsidRPr="002D04B5">
        <w:rPr>
          <w:sz w:val="24"/>
          <w:szCs w:val="24"/>
        </w:rPr>
        <w:t xml:space="preserve">Sekolah </w:t>
      </w:r>
      <w:r w:rsidR="002D04B5">
        <w:rPr>
          <w:sz w:val="24"/>
          <w:szCs w:val="24"/>
        </w:rPr>
        <w:t>Tinggi Ilmu Administrasi Pemeri</w:t>
      </w:r>
      <w:r w:rsidR="002D04B5" w:rsidRPr="002D04B5">
        <w:rPr>
          <w:sz w:val="24"/>
          <w:szCs w:val="24"/>
        </w:rPr>
        <w:t>ntahan Annisa Dwi Salfarizi (STA&amp;P-ADS)</w:t>
      </w:r>
    </w:p>
    <w:p w:rsidR="002D04B5" w:rsidRPr="002D04B5" w:rsidRDefault="002D04B5" w:rsidP="002D04B5">
      <w:pPr>
        <w:pStyle w:val="ListParagraph"/>
        <w:tabs>
          <w:tab w:val="left" w:pos="1624"/>
        </w:tabs>
        <w:spacing w:before="137" w:line="360" w:lineRule="auto"/>
        <w:ind w:left="1623" w:right="778" w:firstLine="0"/>
        <w:jc w:val="both"/>
        <w:rPr>
          <w:sz w:val="24"/>
        </w:rPr>
      </w:pPr>
    </w:p>
    <w:p w:rsidR="000B324C" w:rsidRDefault="00FB7432">
      <w:pPr>
        <w:pStyle w:val="Heading1"/>
        <w:numPr>
          <w:ilvl w:val="0"/>
          <w:numId w:val="2"/>
        </w:numPr>
        <w:tabs>
          <w:tab w:val="left" w:pos="1288"/>
        </w:tabs>
        <w:ind w:left="1287" w:hanging="308"/>
      </w:pPr>
      <w:r>
        <w:t>RUANG</w:t>
      </w:r>
      <w:r>
        <w:rPr>
          <w:spacing w:val="-3"/>
        </w:rPr>
        <w:t xml:space="preserve"> </w:t>
      </w:r>
      <w:r>
        <w:t>LINGKUP</w:t>
      </w:r>
    </w:p>
    <w:p w:rsidR="000B324C" w:rsidRDefault="00FB7432">
      <w:pPr>
        <w:pStyle w:val="ListParagraph"/>
        <w:numPr>
          <w:ilvl w:val="1"/>
          <w:numId w:val="2"/>
        </w:numPr>
        <w:tabs>
          <w:tab w:val="left" w:pos="1688"/>
          <w:tab w:val="left" w:pos="1689"/>
        </w:tabs>
        <w:spacing w:before="134"/>
        <w:ind w:left="1688" w:hanging="426"/>
        <w:rPr>
          <w:sz w:val="24"/>
        </w:rPr>
      </w:pPr>
      <w:r>
        <w:rPr>
          <w:sz w:val="24"/>
        </w:rPr>
        <w:t>Pedoman buku bahan kajian ku</w:t>
      </w:r>
      <w:r w:rsidR="002D04B5">
        <w:rPr>
          <w:sz w:val="24"/>
        </w:rPr>
        <w:t>rikulum berbasis KKNI oleh Pembantu Ketua</w:t>
      </w:r>
      <w:r>
        <w:rPr>
          <w:sz w:val="24"/>
        </w:rPr>
        <w:t xml:space="preserve"> I dan</w:t>
      </w:r>
      <w:r>
        <w:rPr>
          <w:spacing w:val="-11"/>
          <w:sz w:val="24"/>
        </w:rPr>
        <w:t xml:space="preserve"> </w:t>
      </w:r>
      <w:r>
        <w:rPr>
          <w:sz w:val="24"/>
        </w:rPr>
        <w:t>Kaprodi</w:t>
      </w:r>
    </w:p>
    <w:p w:rsidR="000B324C" w:rsidRDefault="002D04B5">
      <w:pPr>
        <w:pStyle w:val="ListParagraph"/>
        <w:numPr>
          <w:ilvl w:val="1"/>
          <w:numId w:val="2"/>
        </w:numPr>
        <w:tabs>
          <w:tab w:val="left" w:pos="1688"/>
          <w:tab w:val="left" w:pos="1689"/>
        </w:tabs>
        <w:spacing w:before="137" w:line="360" w:lineRule="auto"/>
        <w:ind w:left="1688" w:right="779" w:hanging="425"/>
        <w:rPr>
          <w:sz w:val="24"/>
        </w:rPr>
      </w:pPr>
      <w:r>
        <w:rPr>
          <w:sz w:val="24"/>
        </w:rPr>
        <w:t>Ketua</w:t>
      </w:r>
      <w:r w:rsidR="00FB7432">
        <w:rPr>
          <w:sz w:val="24"/>
        </w:rPr>
        <w:t xml:space="preserve"> mempelajari draff kurikulum dan mengesahkan draff kurikulum</w:t>
      </w:r>
    </w:p>
    <w:p w:rsidR="000B324C" w:rsidRPr="002D04B5" w:rsidRDefault="00FB7432" w:rsidP="002D04B5">
      <w:pPr>
        <w:pStyle w:val="ListParagraph"/>
        <w:numPr>
          <w:ilvl w:val="1"/>
          <w:numId w:val="2"/>
        </w:numPr>
        <w:tabs>
          <w:tab w:val="left" w:pos="1624"/>
        </w:tabs>
        <w:spacing w:before="137" w:line="360" w:lineRule="auto"/>
        <w:ind w:right="-10"/>
        <w:jc w:val="both"/>
        <w:rPr>
          <w:sz w:val="24"/>
          <w:szCs w:val="24"/>
        </w:rPr>
      </w:pPr>
      <w:r w:rsidRPr="002D04B5">
        <w:rPr>
          <w:sz w:val="24"/>
          <w:szCs w:val="24"/>
        </w:rPr>
        <w:t xml:space="preserve">Dosen dan seluruh mahasiswa </w:t>
      </w:r>
      <w:r w:rsidR="002D04B5" w:rsidRPr="002D04B5">
        <w:rPr>
          <w:sz w:val="24"/>
          <w:szCs w:val="24"/>
        </w:rPr>
        <w:t xml:space="preserve">Sekolah </w:t>
      </w:r>
      <w:r w:rsidR="002D04B5">
        <w:rPr>
          <w:sz w:val="24"/>
          <w:szCs w:val="24"/>
        </w:rPr>
        <w:t>Tinggi Ilmu Administrasi Pemeri</w:t>
      </w:r>
      <w:r w:rsidR="002D04B5" w:rsidRPr="002D04B5">
        <w:rPr>
          <w:sz w:val="24"/>
          <w:szCs w:val="24"/>
        </w:rPr>
        <w:t>ntahan Annisa Dwi Salfarizi (STA&amp;P-ADS)</w:t>
      </w:r>
    </w:p>
    <w:p w:rsidR="000B324C" w:rsidRDefault="00FB7432">
      <w:pPr>
        <w:pStyle w:val="ListParagraph"/>
        <w:numPr>
          <w:ilvl w:val="1"/>
          <w:numId w:val="2"/>
        </w:numPr>
        <w:tabs>
          <w:tab w:val="left" w:pos="1688"/>
          <w:tab w:val="left" w:pos="1689"/>
        </w:tabs>
        <w:spacing w:before="139"/>
        <w:ind w:left="1688" w:hanging="426"/>
        <w:rPr>
          <w:sz w:val="24"/>
        </w:rPr>
      </w:pPr>
      <w:r>
        <w:rPr>
          <w:sz w:val="24"/>
        </w:rPr>
        <w:t>Dokumentasi arsip buku pedoman</w:t>
      </w:r>
      <w:r>
        <w:rPr>
          <w:spacing w:val="1"/>
          <w:sz w:val="24"/>
        </w:rPr>
        <w:t xml:space="preserve"> </w:t>
      </w:r>
      <w:r>
        <w:rPr>
          <w:sz w:val="24"/>
        </w:rPr>
        <w:t>kurikulum</w:t>
      </w:r>
    </w:p>
    <w:p w:rsidR="000B324C" w:rsidRDefault="00FB7432">
      <w:pPr>
        <w:pStyle w:val="ListParagraph"/>
        <w:numPr>
          <w:ilvl w:val="1"/>
          <w:numId w:val="2"/>
        </w:numPr>
        <w:tabs>
          <w:tab w:val="left" w:pos="1688"/>
          <w:tab w:val="left" w:pos="1689"/>
        </w:tabs>
        <w:spacing w:before="137" w:line="360" w:lineRule="auto"/>
        <w:ind w:left="1688" w:right="779" w:hanging="425"/>
        <w:rPr>
          <w:sz w:val="24"/>
        </w:rPr>
      </w:pPr>
      <w:r>
        <w:rPr>
          <w:sz w:val="24"/>
        </w:rPr>
        <w:t>Pene</w:t>
      </w:r>
      <w:r>
        <w:rPr>
          <w:sz w:val="24"/>
        </w:rPr>
        <w:t>tapan kedalaman dan keluasaan kajian ( bobot sks ) oleh tim pengembangan kurikulum jurusan.</w:t>
      </w:r>
    </w:p>
    <w:p w:rsidR="000B324C" w:rsidRDefault="00FB7432">
      <w:pPr>
        <w:pStyle w:val="ListParagraph"/>
        <w:numPr>
          <w:ilvl w:val="1"/>
          <w:numId w:val="2"/>
        </w:numPr>
        <w:tabs>
          <w:tab w:val="left" w:pos="1688"/>
          <w:tab w:val="left" w:pos="1689"/>
        </w:tabs>
        <w:spacing w:line="360" w:lineRule="auto"/>
        <w:ind w:left="1688" w:right="778" w:hanging="425"/>
        <w:rPr>
          <w:sz w:val="24"/>
        </w:rPr>
      </w:pPr>
      <w:r>
        <w:rPr>
          <w:sz w:val="24"/>
        </w:rPr>
        <w:t>Penyusunan struktur kurikulum dangan cara mendistribusikan mata kuliah dalam semester oleh tim pengembangan kurikulum</w:t>
      </w:r>
      <w:r>
        <w:rPr>
          <w:spacing w:val="-1"/>
          <w:sz w:val="24"/>
        </w:rPr>
        <w:t xml:space="preserve"> </w:t>
      </w:r>
      <w:r>
        <w:rPr>
          <w:sz w:val="24"/>
        </w:rPr>
        <w:t>jurusan.</w:t>
      </w:r>
    </w:p>
    <w:p w:rsidR="000B324C" w:rsidRDefault="00FB7432">
      <w:pPr>
        <w:pStyle w:val="ListParagraph"/>
        <w:numPr>
          <w:ilvl w:val="1"/>
          <w:numId w:val="2"/>
        </w:numPr>
        <w:tabs>
          <w:tab w:val="left" w:pos="1688"/>
          <w:tab w:val="left" w:pos="1689"/>
        </w:tabs>
        <w:spacing w:line="360" w:lineRule="auto"/>
        <w:ind w:left="1688" w:right="779" w:hanging="425"/>
        <w:rPr>
          <w:sz w:val="24"/>
        </w:rPr>
      </w:pPr>
      <w:r>
        <w:rPr>
          <w:sz w:val="24"/>
        </w:rPr>
        <w:t>Penyerahan hasil rancangan mata kulia</w:t>
      </w:r>
      <w:r>
        <w:rPr>
          <w:sz w:val="24"/>
        </w:rPr>
        <w:t>h dan bahan kajian kepada kelompok dosen pengampu oleh tim pengembangan kurikulum jurusan.</w:t>
      </w:r>
    </w:p>
    <w:p w:rsidR="000B324C" w:rsidRDefault="000B324C">
      <w:pPr>
        <w:spacing w:line="360" w:lineRule="auto"/>
        <w:rPr>
          <w:sz w:val="24"/>
        </w:rPr>
        <w:sectPr w:rsidR="000B324C">
          <w:headerReference w:type="default" r:id="rId7"/>
          <w:type w:val="continuous"/>
          <w:pgSz w:w="11910" w:h="16840"/>
          <w:pgMar w:top="2800" w:right="660" w:bottom="280" w:left="460" w:header="983" w:footer="720" w:gutter="0"/>
          <w:pgNumType w:start="1"/>
          <w:cols w:space="720"/>
        </w:sectPr>
      </w:pPr>
    </w:p>
    <w:p w:rsidR="000B324C" w:rsidRDefault="000B324C">
      <w:pPr>
        <w:pStyle w:val="BodyText"/>
        <w:rPr>
          <w:sz w:val="20"/>
        </w:rPr>
      </w:pPr>
    </w:p>
    <w:p w:rsidR="000B324C" w:rsidRDefault="000B324C">
      <w:pPr>
        <w:pStyle w:val="BodyText"/>
        <w:spacing w:before="9"/>
        <w:rPr>
          <w:sz w:val="18"/>
        </w:rPr>
      </w:pPr>
    </w:p>
    <w:p w:rsidR="000B324C" w:rsidRDefault="00FB7432">
      <w:pPr>
        <w:pStyle w:val="ListParagraph"/>
        <w:numPr>
          <w:ilvl w:val="1"/>
          <w:numId w:val="2"/>
        </w:numPr>
        <w:tabs>
          <w:tab w:val="left" w:pos="1689"/>
        </w:tabs>
        <w:spacing w:before="90" w:line="360" w:lineRule="auto"/>
        <w:ind w:left="1688" w:right="778" w:hanging="425"/>
        <w:jc w:val="both"/>
        <w:rPr>
          <w:sz w:val="24"/>
        </w:rPr>
      </w:pPr>
      <w:r>
        <w:rPr>
          <w:sz w:val="24"/>
        </w:rPr>
        <w:t>Pengembangan/penyusunan rancangan pembelajaran dan pemilihan metode pembelajaran yang tepat untuk mencapai kompetensi oleh kelompok dosen pengampu.</w:t>
      </w:r>
    </w:p>
    <w:p w:rsidR="000B324C" w:rsidRDefault="00FB7432">
      <w:pPr>
        <w:pStyle w:val="ListParagraph"/>
        <w:numPr>
          <w:ilvl w:val="1"/>
          <w:numId w:val="2"/>
        </w:numPr>
        <w:tabs>
          <w:tab w:val="left" w:pos="1689"/>
        </w:tabs>
        <w:spacing w:line="360" w:lineRule="auto"/>
        <w:ind w:left="1688" w:right="777" w:hanging="425"/>
        <w:jc w:val="both"/>
        <w:rPr>
          <w:sz w:val="24"/>
        </w:rPr>
      </w:pPr>
      <w:r>
        <w:rPr>
          <w:sz w:val="24"/>
        </w:rPr>
        <w:t>Penyerahan rancangan pembelajaran dan metode pembelajaran yang telah disusun ke</w:t>
      </w:r>
      <w:r>
        <w:rPr>
          <w:sz w:val="24"/>
        </w:rPr>
        <w:t>lompok dosen pengampu kepada tim pengembangan kurikulum</w:t>
      </w:r>
      <w:r>
        <w:rPr>
          <w:spacing w:val="-7"/>
          <w:sz w:val="24"/>
        </w:rPr>
        <w:t xml:space="preserve"> </w:t>
      </w:r>
      <w:r>
        <w:rPr>
          <w:sz w:val="24"/>
        </w:rPr>
        <w:t>jurusan.</w:t>
      </w:r>
    </w:p>
    <w:p w:rsidR="000B324C" w:rsidRDefault="00FB7432">
      <w:pPr>
        <w:pStyle w:val="ListParagraph"/>
        <w:numPr>
          <w:ilvl w:val="1"/>
          <w:numId w:val="2"/>
        </w:numPr>
        <w:tabs>
          <w:tab w:val="left" w:pos="1689"/>
        </w:tabs>
        <w:spacing w:line="360" w:lineRule="auto"/>
        <w:ind w:left="1688" w:right="775" w:hanging="425"/>
        <w:jc w:val="both"/>
        <w:rPr>
          <w:sz w:val="24"/>
        </w:rPr>
      </w:pPr>
      <w:r>
        <w:rPr>
          <w:sz w:val="24"/>
        </w:rPr>
        <w:t>Pengecekan dan penyempurnaan draft kurikulum oleh tim pengembangan kurikulum jurusan.</w:t>
      </w:r>
    </w:p>
    <w:p w:rsidR="000B324C" w:rsidRDefault="000B324C">
      <w:pPr>
        <w:pStyle w:val="BodyText"/>
        <w:spacing w:before="5"/>
        <w:rPr>
          <w:sz w:val="36"/>
        </w:rPr>
      </w:pPr>
    </w:p>
    <w:p w:rsidR="000B324C" w:rsidRDefault="00FB7432">
      <w:pPr>
        <w:pStyle w:val="Heading1"/>
        <w:numPr>
          <w:ilvl w:val="0"/>
          <w:numId w:val="2"/>
        </w:numPr>
        <w:tabs>
          <w:tab w:val="left" w:pos="1323"/>
        </w:tabs>
        <w:ind w:left="1322" w:hanging="343"/>
      </w:pPr>
      <w:r>
        <w:t>PROSEDUR</w:t>
      </w:r>
    </w:p>
    <w:p w:rsidR="000B324C" w:rsidRDefault="002D04B5">
      <w:pPr>
        <w:pStyle w:val="ListParagraph"/>
        <w:numPr>
          <w:ilvl w:val="1"/>
          <w:numId w:val="2"/>
        </w:numPr>
        <w:tabs>
          <w:tab w:val="left" w:pos="1701"/>
        </w:tabs>
        <w:spacing w:before="132"/>
        <w:ind w:left="1700" w:hanging="361"/>
        <w:rPr>
          <w:sz w:val="24"/>
        </w:rPr>
      </w:pPr>
      <w:r>
        <w:rPr>
          <w:sz w:val="24"/>
        </w:rPr>
        <w:t>Pembantu Ketua</w:t>
      </w:r>
      <w:r w:rsidR="00FB7432">
        <w:rPr>
          <w:sz w:val="24"/>
        </w:rPr>
        <w:t xml:space="preserve"> I bersama dengan kaprodi menyusun draff kurikulum berbasis</w:t>
      </w:r>
      <w:r w:rsidR="00FB7432">
        <w:rPr>
          <w:spacing w:val="-11"/>
          <w:sz w:val="24"/>
        </w:rPr>
        <w:t xml:space="preserve"> </w:t>
      </w:r>
      <w:r w:rsidR="00FB7432">
        <w:rPr>
          <w:sz w:val="24"/>
        </w:rPr>
        <w:t>KKNI</w:t>
      </w:r>
    </w:p>
    <w:p w:rsidR="000B324C" w:rsidRDefault="002D04B5">
      <w:pPr>
        <w:pStyle w:val="ListParagraph"/>
        <w:numPr>
          <w:ilvl w:val="1"/>
          <w:numId w:val="2"/>
        </w:numPr>
        <w:tabs>
          <w:tab w:val="left" w:pos="1701"/>
        </w:tabs>
        <w:spacing w:before="139"/>
        <w:ind w:left="1700" w:hanging="361"/>
        <w:rPr>
          <w:sz w:val="24"/>
        </w:rPr>
      </w:pPr>
      <w:r>
        <w:rPr>
          <w:sz w:val="24"/>
        </w:rPr>
        <w:t>Pembantu Ketua</w:t>
      </w:r>
      <w:r w:rsidR="00FB7432">
        <w:rPr>
          <w:sz w:val="24"/>
        </w:rPr>
        <w:t xml:space="preserve"> I mengkonsulkan draff kurikulum kepada</w:t>
      </w:r>
      <w:r w:rsidR="00FB7432">
        <w:rPr>
          <w:spacing w:val="-24"/>
          <w:sz w:val="24"/>
        </w:rPr>
        <w:t xml:space="preserve"> </w:t>
      </w:r>
      <w:r>
        <w:rPr>
          <w:sz w:val="24"/>
        </w:rPr>
        <w:t>Ketua</w:t>
      </w:r>
    </w:p>
    <w:p w:rsidR="000B324C" w:rsidRDefault="00FB7432">
      <w:pPr>
        <w:pStyle w:val="ListParagraph"/>
        <w:numPr>
          <w:ilvl w:val="1"/>
          <w:numId w:val="2"/>
        </w:numPr>
        <w:tabs>
          <w:tab w:val="left" w:pos="1701"/>
        </w:tabs>
        <w:spacing w:before="137"/>
        <w:ind w:left="1700" w:hanging="361"/>
        <w:rPr>
          <w:sz w:val="24"/>
        </w:rPr>
      </w:pPr>
      <w:r>
        <w:rPr>
          <w:sz w:val="24"/>
        </w:rPr>
        <w:t>Disosialisasikan dan didiskusikan dengan seluruh</w:t>
      </w:r>
      <w:r>
        <w:rPr>
          <w:spacing w:val="-25"/>
          <w:sz w:val="24"/>
        </w:rPr>
        <w:t xml:space="preserve"> </w:t>
      </w:r>
      <w:r>
        <w:rPr>
          <w:sz w:val="24"/>
        </w:rPr>
        <w:t>dosen</w:t>
      </w:r>
    </w:p>
    <w:p w:rsidR="000B324C" w:rsidRDefault="00FB7432">
      <w:pPr>
        <w:pStyle w:val="ListParagraph"/>
        <w:numPr>
          <w:ilvl w:val="1"/>
          <w:numId w:val="2"/>
        </w:numPr>
        <w:tabs>
          <w:tab w:val="left" w:pos="1701"/>
        </w:tabs>
        <w:spacing w:before="139"/>
        <w:ind w:left="1700" w:hanging="361"/>
        <w:rPr>
          <w:sz w:val="24"/>
        </w:rPr>
      </w:pPr>
      <w:r>
        <w:rPr>
          <w:sz w:val="24"/>
        </w:rPr>
        <w:t>Dikeluarkan SK penyusunan</w:t>
      </w:r>
      <w:r>
        <w:rPr>
          <w:spacing w:val="-2"/>
          <w:sz w:val="24"/>
        </w:rPr>
        <w:t xml:space="preserve"> </w:t>
      </w:r>
      <w:r>
        <w:rPr>
          <w:sz w:val="24"/>
        </w:rPr>
        <w:t>kurikulum</w:t>
      </w:r>
    </w:p>
    <w:p w:rsidR="000B324C" w:rsidRDefault="00FB7432">
      <w:pPr>
        <w:pStyle w:val="ListParagraph"/>
        <w:numPr>
          <w:ilvl w:val="1"/>
          <w:numId w:val="2"/>
        </w:numPr>
        <w:tabs>
          <w:tab w:val="left" w:pos="1701"/>
        </w:tabs>
        <w:spacing w:before="137"/>
        <w:ind w:left="1700" w:hanging="361"/>
        <w:rPr>
          <w:sz w:val="24"/>
        </w:rPr>
      </w:pPr>
      <w:r>
        <w:rPr>
          <w:sz w:val="24"/>
        </w:rPr>
        <w:t>Membuat buku pedoman</w:t>
      </w:r>
      <w:r>
        <w:rPr>
          <w:spacing w:val="1"/>
          <w:sz w:val="24"/>
        </w:rPr>
        <w:t xml:space="preserve"> </w:t>
      </w:r>
      <w:r>
        <w:rPr>
          <w:sz w:val="24"/>
        </w:rPr>
        <w:t>kurikulum</w:t>
      </w:r>
    </w:p>
    <w:p w:rsidR="000B324C" w:rsidRDefault="000B324C">
      <w:pPr>
        <w:pStyle w:val="BodyText"/>
        <w:rPr>
          <w:sz w:val="20"/>
        </w:rPr>
      </w:pPr>
    </w:p>
    <w:p w:rsidR="000B324C" w:rsidRDefault="000B324C">
      <w:pPr>
        <w:pStyle w:val="BodyText"/>
        <w:spacing w:before="5"/>
      </w:pPr>
      <w:r w:rsidRPr="000B324C">
        <w:pict>
          <v:group id="_x0000_s2059" style="position:absolute;margin-left:86.65pt;margin-top:16.05pt;width:181.95pt;height:124.65pt;z-index:-15727104;mso-wrap-distance-left:0;mso-wrap-distance-right:0;mso-position-horizontal-relative:page" coordorigin="1733,321" coordsize="2972,2099">
            <v:shape id="_x0000_s2063" style="position:absolute;left:1800;top:328;width:2386;height:963" coordorigin="1801,328" coordsize="2386,963" path="m2993,328r-103,2l2790,335r-98,9l2597,355r-91,15l2419,388r-83,20l2258,431r-74,25l2116,483r-62,30l1997,545r-50,33l1868,650r-50,78l1801,810r4,42l1839,932r65,75l1997,1075r57,32l2116,1136r68,28l2258,1189r78,23l2419,1232r87,17l2597,1264r95,11l2790,1284r100,5l2993,1290r103,-1l3196,1284r98,-9l3389,1264r91,-15l3567,1232r83,-20l3728,1189r74,-25l3870,1136r62,-29l3989,1075r50,-33l4119,970r50,-77l4186,810r-4,-41l4148,689r-66,-75l3989,545r-57,-32l3870,483r-68,-27l3728,431r-78,-23l3567,388r-87,-18l3389,355r-95,-11l3196,335r-100,-5l2993,328xe" filled="f" strokeweight=".26456mm">
              <v:path arrowok="t"/>
            </v:shape>
            <v:shape id="_x0000_s2062" style="position:absolute;left:2945;top:1283;width:120;height:413" coordorigin="2945,1283" coordsize="120,413" o:spt="100" adj="0,,0" path="m2998,1576r-53,l3005,1696r46,-91l3005,1605r-4,-3l2998,1598r,-22xm3005,1283r-4,3l2998,1290r,308l3001,1602r4,3l3010,1602r3,-4l3013,1290r-3,-4l3005,1283xm3065,1576r-52,l3013,1598r-3,4l3005,1605r46,l3065,157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1" type="#_x0000_t202" style="position:absolute;left:1793;top:320;width:2401;height:1376" filled="f" stroked="f">
              <v:textbox inset="0,0,0,0">
                <w:txbxContent>
                  <w:p w:rsidR="000B324C" w:rsidRDefault="000B324C">
                    <w:pPr>
                      <w:spacing w:before="5"/>
                      <w:rPr>
                        <w:sz w:val="17"/>
                      </w:rPr>
                    </w:pPr>
                  </w:p>
                  <w:p w:rsidR="000B324C" w:rsidRDefault="00FB7432">
                    <w:pPr>
                      <w:spacing w:line="278" w:lineRule="auto"/>
                      <w:ind w:left="468" w:right="453" w:firstLine="170"/>
                      <w:rPr>
                        <w:rFonts w:ascii="Carlito"/>
                        <w:b/>
                      </w:rPr>
                    </w:pPr>
                    <w:r>
                      <w:rPr>
                        <w:rFonts w:ascii="Carlito"/>
                        <w:b/>
                      </w:rPr>
                      <w:t>Penyusunan Draff Kurikulum</w:t>
                    </w:r>
                  </w:p>
                </w:txbxContent>
              </v:textbox>
            </v:shape>
            <v:shape id="_x0000_s2060" type="#_x0000_t202" style="position:absolute;left:1740;top:1696;width:2957;height:716" filled="f" strokeweight=".26456mm">
              <v:textbox inset="0,0,0,0">
                <w:txbxContent>
                  <w:p w:rsidR="000B324C" w:rsidRPr="00A9373B" w:rsidRDefault="00FB7432" w:rsidP="00A9373B">
                    <w:pPr>
                      <w:spacing w:before="71" w:line="276" w:lineRule="auto"/>
                      <w:ind w:left="270" w:right="244" w:hanging="10"/>
                      <w:jc w:val="center"/>
                      <w:rPr>
                        <w:rFonts w:ascii="Carlito"/>
                        <w:b/>
                        <w:sz w:val="20"/>
                        <w:szCs w:val="20"/>
                      </w:rPr>
                    </w:pPr>
                    <w:r w:rsidRPr="00A9373B">
                      <w:rPr>
                        <w:rFonts w:ascii="Carlito"/>
                        <w:b/>
                        <w:sz w:val="20"/>
                        <w:szCs w:val="20"/>
                      </w:rPr>
                      <w:t>Konsultasi</w:t>
                    </w:r>
                    <w:r w:rsidR="002D04B5" w:rsidRPr="00A9373B">
                      <w:rPr>
                        <w:rFonts w:ascii="Carlito"/>
                        <w:b/>
                        <w:sz w:val="20"/>
                        <w:szCs w:val="20"/>
                      </w:rPr>
                      <w:t xml:space="preserve"> draff kurikulum dengan Pembantu Ketua 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B324C" w:rsidRDefault="00A9373B">
      <w:pPr>
        <w:pStyle w:val="BodyText"/>
        <w:spacing w:before="8"/>
        <w:rPr>
          <w:sz w:val="27"/>
        </w:rPr>
      </w:pPr>
      <w:r w:rsidRPr="000B324C">
        <w:pict>
          <v:shape id="_x0000_s2064" style="position:absolute;margin-left:160.85pt;margin-top:601.35pt;width:6pt;height:20.55pt;z-index:15733760;mso-position-horizontal-relative:page;mso-position-vertical-relative:page" coordorigin="2945,11630" coordsize="120,411" o:spt="100" adj="0,,0" path="m2998,11921r-53,l3005,12041r46,-91l3005,11950r-4,-3l2998,11942r,-21xm3005,11630r-4,3l2998,11638r,304l3001,11947r4,3l3010,11947r3,-5l3013,11638r-3,-5l3005,11630xm3065,11921r-52,l3013,11942r-3,5l3005,11950r46,l3065,1192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0B324C">
        <w:pict>
          <v:shape id="_x0000_s2058" type="#_x0000_t202" style="position:absolute;margin-left:86.65pt;margin-top:147.1pt;width:144.85pt;height:35.3pt;z-index:-15726592;mso-wrap-distance-left:0;mso-wrap-distance-right:0;mso-position-horizontal-relative:page" filled="f" strokeweight=".26456mm">
            <v:textbox inset="0,0,0,0">
              <w:txbxContent>
                <w:p w:rsidR="000B324C" w:rsidRPr="00A9373B" w:rsidRDefault="00FB7432" w:rsidP="00A9373B">
                  <w:pPr>
                    <w:spacing w:before="71" w:line="278" w:lineRule="auto"/>
                    <w:ind w:left="270" w:hanging="29"/>
                    <w:jc w:val="center"/>
                    <w:rPr>
                      <w:rFonts w:ascii="Carlito"/>
                      <w:b/>
                      <w:sz w:val="20"/>
                      <w:szCs w:val="20"/>
                    </w:rPr>
                  </w:pPr>
                  <w:r w:rsidRPr="00A9373B">
                    <w:rPr>
                      <w:rFonts w:ascii="Carlito"/>
                      <w:b/>
                      <w:sz w:val="20"/>
                      <w:szCs w:val="20"/>
                    </w:rPr>
                    <w:t>Sosialisasi draff kurikulum dengan dosen</w:t>
                  </w:r>
                </w:p>
              </w:txbxContent>
            </v:textbox>
            <w10:wrap type="topAndBottom" anchorx="page"/>
          </v:shape>
        </w:pict>
      </w:r>
      <w:r w:rsidRPr="000B324C">
        <w:pict>
          <v:shape id="_x0000_s2065" style="position:absolute;margin-left:147.25pt;margin-top:657.6pt;width:6pt;height:20.65pt;z-index:-15855104;mso-position-horizontal-relative:page;mso-position-vertical-relative:page" coordorigin="2945,12739" coordsize="120,413" o:spt="100" adj="0,,0" path="m2998,13032r-53,l3005,13152r47,-94l3001,13058r-3,-7l2998,13032xm3005,12739r-4,3l2998,12746r,305l3001,13058r9,l3013,13051r,-305l3010,12742r-5,-3xm3065,13032r-52,l3013,13051r-3,7l3052,13058r13,-26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B324C" w:rsidRDefault="000B324C">
      <w:pPr>
        <w:pStyle w:val="BodyText"/>
        <w:spacing w:before="9"/>
        <w:rPr>
          <w:sz w:val="3"/>
        </w:rPr>
      </w:pPr>
    </w:p>
    <w:p w:rsidR="000B324C" w:rsidRDefault="000B324C">
      <w:pPr>
        <w:pStyle w:val="BodyText"/>
        <w:ind w:left="1272"/>
        <w:rPr>
          <w:sz w:val="20"/>
        </w:rPr>
      </w:pPr>
      <w:r w:rsidRPr="000B324C">
        <w:rPr>
          <w:sz w:val="20"/>
        </w:rPr>
      </w:r>
      <w:r w:rsidR="00A9373B">
        <w:rPr>
          <w:sz w:val="20"/>
        </w:rPr>
        <w:pict>
          <v:group id="_x0000_s2050" style="width:448pt;height:81.3pt;mso-position-horizontal-relative:char;mso-position-vertical-relative:line" coordsize="8520,1364">
            <v:shape id="_x0000_s2057" style="position:absolute;left:3328;top:7;width:2439;height:1349" coordorigin="3329,7" coordsize="2439,1349" path="m4548,7l3329,682r1219,674l5767,682,4548,7xe" filled="f" strokeweight=".26456mm">
              <v:path arrowok="t"/>
            </v:shape>
            <v:shape id="_x0000_s2056" style="position:absolute;left:2769;top:636;width:483;height:120" coordorigin="2770,636" coordsize="483,120" o:spt="100" adj="0,,0" path="m3132,636r,120l3238,703r-84,l3158,701r3,-5l3158,689r-4,-2l3233,687,3132,636xm3132,687r-353,l2772,689r-2,7l2772,701r7,2l3132,703r,-16xm3233,687r-79,l3158,689r3,7l3158,701r-4,2l3238,703r14,-7l3233,687xe" fillcolor="black" stroked="f">
              <v:stroke joinstyle="round"/>
              <v:formulas/>
              <v:path arrowok="t" o:connecttype="segments"/>
            </v:shape>
            <v:shape id="_x0000_s2055" style="position:absolute;left:6242;top:7;width:2271;height:1349" coordorigin="6242,7" coordsize="2271,1349" path="m7377,7l6242,682r1135,674l8512,682,7377,7xe" filled="f" strokeweight=".26456mm">
              <v:path arrowok="t"/>
            </v:shape>
            <v:shape id="_x0000_s2054" style="position:absolute;left:5759;top:636;width:483;height:120" coordorigin="5760,636" coordsize="483,120" o:spt="100" adj="0,,0" path="m6122,636r,120l6228,703r-84,l6149,701r2,-5l6149,689r-5,-2l6223,687,6122,636xm6122,687r-355,l5762,689r-2,7l5762,701r5,2l6122,703r,-16xm6223,687r-79,l6149,689r2,7l6149,701r-5,2l6228,703r14,-7l6223,687xe" fillcolor="black" stroked="f">
              <v:stroke joinstyle="round"/>
              <v:formulas/>
              <v:path arrowok="t" o:connecttype="segments"/>
            </v:shape>
            <v:shape id="_x0000_s2053" type="#_x0000_t202" style="position:absolute;left:4022;top:419;width:1075;height:435" filled="f" stroked="f">
              <v:textbox inset="0,0,0,0">
                <w:txbxContent>
                  <w:p w:rsidR="000B324C" w:rsidRDefault="00FB7432" w:rsidP="002D04B5">
                    <w:pPr>
                      <w:spacing w:line="183" w:lineRule="exact"/>
                      <w:ind w:right="18"/>
                      <w:jc w:val="center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sz w:val="18"/>
                      </w:rPr>
                      <w:t>Disahkan oleh</w:t>
                    </w:r>
                    <w:r w:rsidR="002D04B5">
                      <w:rPr>
                        <w:rFonts w:ascii="Carlito"/>
                        <w:b/>
                        <w:sz w:val="18"/>
                      </w:rPr>
                      <w:t xml:space="preserve"> ketua</w:t>
                    </w:r>
                  </w:p>
                </w:txbxContent>
              </v:textbox>
            </v:shape>
            <v:shape id="_x0000_s2052" type="#_x0000_t202" style="position:absolute;left:7007;top:419;width:763;height:435" filled="f" stroked="f">
              <v:textbox inset="0,0,0,0">
                <w:txbxContent>
                  <w:p w:rsidR="000B324C" w:rsidRDefault="00FB7432" w:rsidP="00A9373B">
                    <w:pPr>
                      <w:spacing w:line="183" w:lineRule="exact"/>
                      <w:ind w:left="-1" w:right="18"/>
                      <w:jc w:val="center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spacing w:val="-1"/>
                        <w:sz w:val="18"/>
                      </w:rPr>
                      <w:t>Dibagikan</w:t>
                    </w:r>
                    <w:r w:rsidR="00A9373B">
                      <w:rPr>
                        <w:rFonts w:ascii="Carlito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Carlito"/>
                        <w:b/>
                        <w:sz w:val="18"/>
                      </w:rPr>
                      <w:t>dosen</w:t>
                    </w:r>
                  </w:p>
                </w:txbxContent>
              </v:textbox>
            </v:shape>
            <v:shape id="_x0000_s2051" type="#_x0000_t202" style="position:absolute;left:7;top:324;width:2729;height:735" filled="f" strokeweight=".26456mm">
              <v:textbox inset="0,0,0,0">
                <w:txbxContent>
                  <w:p w:rsidR="000B324C" w:rsidRPr="00A9373B" w:rsidRDefault="00FB7432">
                    <w:pPr>
                      <w:spacing w:before="68" w:line="278" w:lineRule="auto"/>
                      <w:ind w:left="431" w:right="411" w:firstLine="110"/>
                      <w:rPr>
                        <w:rFonts w:ascii="Carlito"/>
                        <w:b/>
                        <w:sz w:val="20"/>
                        <w:szCs w:val="20"/>
                      </w:rPr>
                    </w:pPr>
                    <w:r w:rsidRPr="00A9373B">
                      <w:rPr>
                        <w:rFonts w:ascii="Carlito"/>
                        <w:b/>
                        <w:sz w:val="20"/>
                        <w:szCs w:val="20"/>
                      </w:rPr>
                      <w:t>Penyusunan buku pedoman kurikulum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B324C" w:rsidRDefault="000B324C">
      <w:pPr>
        <w:rPr>
          <w:sz w:val="20"/>
        </w:rPr>
        <w:sectPr w:rsidR="000B324C">
          <w:pgSz w:w="11910" w:h="16840"/>
          <w:pgMar w:top="2800" w:right="660" w:bottom="280" w:left="460" w:header="983" w:footer="0" w:gutter="0"/>
          <w:cols w:space="720"/>
        </w:sectPr>
      </w:pPr>
    </w:p>
    <w:p w:rsidR="000B324C" w:rsidRDefault="000B324C">
      <w:pPr>
        <w:pStyle w:val="BodyText"/>
        <w:rPr>
          <w:sz w:val="20"/>
        </w:rPr>
      </w:pPr>
    </w:p>
    <w:p w:rsidR="000B324C" w:rsidRDefault="000B324C">
      <w:pPr>
        <w:pStyle w:val="BodyText"/>
        <w:spacing w:before="3"/>
        <w:rPr>
          <w:sz w:val="19"/>
        </w:rPr>
      </w:pPr>
    </w:p>
    <w:p w:rsidR="000B324C" w:rsidRDefault="00FB7432">
      <w:pPr>
        <w:pStyle w:val="Heading1"/>
        <w:numPr>
          <w:ilvl w:val="0"/>
          <w:numId w:val="1"/>
        </w:numPr>
        <w:tabs>
          <w:tab w:val="left" w:pos="1274"/>
        </w:tabs>
        <w:spacing w:before="90"/>
        <w:ind w:hanging="294"/>
      </w:pPr>
      <w:r>
        <w:t>REFERENSI</w:t>
      </w:r>
    </w:p>
    <w:p w:rsidR="000B324C" w:rsidRDefault="00FB7432">
      <w:pPr>
        <w:pStyle w:val="ListParagraph"/>
        <w:numPr>
          <w:ilvl w:val="1"/>
          <w:numId w:val="1"/>
        </w:numPr>
        <w:tabs>
          <w:tab w:val="left" w:pos="1689"/>
        </w:tabs>
        <w:spacing w:before="132"/>
        <w:ind w:hanging="361"/>
        <w:rPr>
          <w:sz w:val="24"/>
        </w:rPr>
      </w:pPr>
      <w:r>
        <w:rPr>
          <w:sz w:val="24"/>
        </w:rPr>
        <w:t>Permendikbud RI No 49 Tahun 2014 tentang Standar Nasional Perguruan</w:t>
      </w:r>
      <w:r>
        <w:rPr>
          <w:spacing w:val="-12"/>
          <w:sz w:val="24"/>
        </w:rPr>
        <w:t xml:space="preserve"> </w:t>
      </w:r>
      <w:r>
        <w:rPr>
          <w:sz w:val="24"/>
        </w:rPr>
        <w:t>Tinggi</w:t>
      </w:r>
    </w:p>
    <w:p w:rsidR="000B324C" w:rsidRDefault="00FB7432">
      <w:pPr>
        <w:pStyle w:val="ListParagraph"/>
        <w:numPr>
          <w:ilvl w:val="1"/>
          <w:numId w:val="1"/>
        </w:numPr>
        <w:tabs>
          <w:tab w:val="left" w:pos="1689"/>
        </w:tabs>
        <w:spacing w:before="139" w:line="360" w:lineRule="auto"/>
        <w:ind w:right="938"/>
        <w:rPr>
          <w:sz w:val="24"/>
        </w:rPr>
      </w:pPr>
      <w:r>
        <w:rPr>
          <w:sz w:val="24"/>
        </w:rPr>
        <w:t>Perpu RI No 32 Tahun 2013 tentang Perubahan atas perpu No 19 tahun 2005 tantang Standar Nasional</w:t>
      </w:r>
      <w:r>
        <w:rPr>
          <w:spacing w:val="-2"/>
          <w:sz w:val="24"/>
        </w:rPr>
        <w:t xml:space="preserve"> </w:t>
      </w:r>
      <w:r>
        <w:rPr>
          <w:sz w:val="24"/>
        </w:rPr>
        <w:t>Pendidikan</w:t>
      </w:r>
    </w:p>
    <w:sectPr w:rsidR="000B324C" w:rsidSect="000B324C">
      <w:pgSz w:w="11910" w:h="16840"/>
      <w:pgMar w:top="2800" w:right="660" w:bottom="280" w:left="460" w:header="98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432" w:rsidRDefault="00FB7432" w:rsidP="000B324C">
      <w:r>
        <w:separator/>
      </w:r>
    </w:p>
  </w:endnote>
  <w:endnote w:type="continuationSeparator" w:id="1">
    <w:p w:rsidR="00FB7432" w:rsidRDefault="00FB7432" w:rsidP="000B3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432" w:rsidRDefault="00FB7432" w:rsidP="000B324C">
      <w:r>
        <w:separator/>
      </w:r>
    </w:p>
  </w:footnote>
  <w:footnote w:type="continuationSeparator" w:id="1">
    <w:p w:rsidR="00FB7432" w:rsidRDefault="00FB7432" w:rsidP="000B3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4C" w:rsidRDefault="000B324C">
    <w:pPr>
      <w:pStyle w:val="BodyText"/>
      <w:spacing w:line="14" w:lineRule="auto"/>
      <w:rPr>
        <w:sz w:val="20"/>
      </w:rPr>
    </w:pPr>
    <w:r w:rsidRPr="000B32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28.85pt;margin-top:35.7pt;width:528.2pt;height:103.3pt;z-index:15728640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200"/>
                  <w:gridCol w:w="4800"/>
                  <w:gridCol w:w="1517"/>
                  <w:gridCol w:w="1663"/>
                  <w:gridCol w:w="1371"/>
                </w:tblGrid>
                <w:tr w:rsidR="002D04B5" w:rsidTr="003201C1">
                  <w:trPr>
                    <w:trHeight w:val="251"/>
                  </w:trPr>
                  <w:tc>
                    <w:tcPr>
                      <w:tcW w:w="1200" w:type="dxa"/>
                      <w:vMerge w:val="restart"/>
                    </w:tcPr>
                    <w:p w:rsidR="002D04B5" w:rsidRDefault="002D04B5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  <w:r w:rsidRPr="002D04B5">
                        <w:rPr>
                          <w:rFonts w:ascii="Times New Roman"/>
                          <w:sz w:val="18"/>
                        </w:rPr>
                        <w:drawing>
                          <wp:inline distT="0" distB="0" distL="0" distR="0">
                            <wp:extent cx="569347" cy="628153"/>
                            <wp:effectExtent l="19050" t="0" r="2153" b="0"/>
                            <wp:docPr id="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Image result for sekolah tinggi ilmu administrasi dan pemerintahan annisa dwi salfariz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r:link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561" cy="637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800" w:type="dxa"/>
                    </w:tcPr>
                    <w:p w:rsidR="002D04B5" w:rsidRDefault="002D04B5">
                      <w:pPr>
                        <w:pStyle w:val="TableParagraph"/>
                        <w:tabs>
                          <w:tab w:val="left" w:pos="1667"/>
                        </w:tabs>
                        <w:spacing w:line="232" w:lineRule="exact"/>
                        <w:ind w:left="107"/>
                        <w:rPr>
                          <w:sz w:val="18"/>
                        </w:rPr>
                      </w:pPr>
                      <w:r>
                        <w:rPr>
                          <w:position w:val="6"/>
                          <w:sz w:val="16"/>
                        </w:rPr>
                        <w:t>Judul</w:t>
                      </w:r>
                      <w:r>
                        <w:rPr>
                          <w:position w:val="6"/>
                          <w:sz w:val="16"/>
                        </w:rPr>
                        <w:tab/>
                      </w:r>
                      <w:r>
                        <w:t xml:space="preserve">: </w:t>
                      </w:r>
                      <w:r>
                        <w:rPr>
                          <w:sz w:val="18"/>
                        </w:rPr>
                        <w:t>SOP Penyusunan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Kurikulum</w:t>
                      </w:r>
                    </w:p>
                  </w:tc>
                  <w:tc>
                    <w:tcPr>
                      <w:tcW w:w="4551" w:type="dxa"/>
                      <w:gridSpan w:val="3"/>
                    </w:tcPr>
                    <w:p w:rsidR="002D04B5" w:rsidRDefault="002D04B5">
                      <w:pPr>
                        <w:pStyle w:val="TableParagraph"/>
                        <w:spacing w:line="159" w:lineRule="exact"/>
                        <w:ind w:left="1634" w:right="1629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Penanggung Jawab</w:t>
                      </w:r>
                    </w:p>
                  </w:tc>
                </w:tr>
                <w:tr w:rsidR="002D04B5" w:rsidTr="003201C1">
                  <w:trPr>
                    <w:trHeight w:val="253"/>
                  </w:trPr>
                  <w:tc>
                    <w:tcPr>
                      <w:tcW w:w="1200" w:type="dxa"/>
                      <w:vMerge/>
                    </w:tcPr>
                    <w:p w:rsidR="002D04B5" w:rsidRDefault="002D04B5">
                      <w:pPr>
                        <w:pStyle w:val="TableParagraph"/>
                        <w:spacing w:before="1"/>
                        <w:ind w:left="6"/>
                        <w:jc w:val="center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4800" w:type="dxa"/>
                    </w:tcPr>
                    <w:p w:rsidR="002D04B5" w:rsidRDefault="002D04B5">
                      <w:pPr>
                        <w:pStyle w:val="TableParagraph"/>
                        <w:tabs>
                          <w:tab w:val="left" w:pos="1667"/>
                        </w:tabs>
                        <w:spacing w:line="234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position w:val="6"/>
                          <w:sz w:val="16"/>
                        </w:rPr>
                        <w:t>Kode</w:t>
                      </w:r>
                      <w:r>
                        <w:rPr>
                          <w:spacing w:val="-2"/>
                          <w:position w:val="6"/>
                          <w:sz w:val="16"/>
                        </w:rPr>
                        <w:t xml:space="preserve"> </w:t>
                      </w:r>
                      <w:r>
                        <w:rPr>
                          <w:position w:val="6"/>
                          <w:sz w:val="16"/>
                        </w:rPr>
                        <w:t>Dokumen</w:t>
                      </w:r>
                      <w:r>
                        <w:rPr>
                          <w:position w:val="6"/>
                          <w:sz w:val="16"/>
                        </w:rPr>
                        <w:tab/>
                      </w:r>
                      <w:r>
                        <w:t>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01/SOP/SPMI/2018</w:t>
                      </w:r>
                    </w:p>
                  </w:tc>
                  <w:tc>
                    <w:tcPr>
                      <w:tcW w:w="1517" w:type="dxa"/>
                    </w:tcPr>
                    <w:p w:rsidR="002D04B5" w:rsidRDefault="002D04B5">
                      <w:pPr>
                        <w:pStyle w:val="TableParagraph"/>
                        <w:ind w:left="45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Disiapkan</w:t>
                      </w:r>
                    </w:p>
                  </w:tc>
                  <w:tc>
                    <w:tcPr>
                      <w:tcW w:w="1663" w:type="dxa"/>
                    </w:tcPr>
                    <w:p w:rsidR="002D04B5" w:rsidRDefault="002D04B5">
                      <w:pPr>
                        <w:pStyle w:val="TableParagraph"/>
                        <w:ind w:left="464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Diperiksa</w:t>
                      </w:r>
                    </w:p>
                  </w:tc>
                  <w:tc>
                    <w:tcPr>
                      <w:tcW w:w="1371" w:type="dxa"/>
                    </w:tcPr>
                    <w:p w:rsidR="002D04B5" w:rsidRDefault="002D04B5">
                      <w:pPr>
                        <w:pStyle w:val="TableParagraph"/>
                        <w:ind w:left="46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Disahkan</w:t>
                      </w:r>
                    </w:p>
                  </w:tc>
                </w:tr>
                <w:tr w:rsidR="002D04B5" w:rsidTr="003201C1">
                  <w:trPr>
                    <w:trHeight w:val="253"/>
                  </w:trPr>
                  <w:tc>
                    <w:tcPr>
                      <w:tcW w:w="1200" w:type="dxa"/>
                      <w:vMerge/>
                      <w:tcBorders>
                        <w:bottom w:val="nil"/>
                      </w:tcBorders>
                    </w:tcPr>
                    <w:p w:rsidR="002D04B5" w:rsidRDefault="002D04B5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800" w:type="dxa"/>
                    </w:tcPr>
                    <w:p w:rsidR="002D04B5" w:rsidRDefault="002D04B5">
                      <w:pPr>
                        <w:pStyle w:val="TableParagraph"/>
                        <w:tabs>
                          <w:tab w:val="left" w:pos="1667"/>
                        </w:tabs>
                        <w:spacing w:line="234" w:lineRule="exact"/>
                        <w:ind w:left="107"/>
                      </w:pPr>
                      <w:r>
                        <w:rPr>
                          <w:sz w:val="16"/>
                        </w:rPr>
                        <w:t>No.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Revisi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position w:val="-5"/>
                        </w:rPr>
                        <w:t>:</w:t>
                      </w:r>
                      <w:r>
                        <w:rPr>
                          <w:spacing w:val="2"/>
                          <w:position w:val="-5"/>
                        </w:rPr>
                        <w:t xml:space="preserve"> </w:t>
                      </w:r>
                      <w:r>
                        <w:rPr>
                          <w:position w:val="-5"/>
                        </w:rPr>
                        <w:t>0.0</w:t>
                      </w:r>
                    </w:p>
                  </w:tc>
                  <w:tc>
                    <w:tcPr>
                      <w:tcW w:w="1517" w:type="dxa"/>
                      <w:tcBorders>
                        <w:bottom w:val="nil"/>
                      </w:tcBorders>
                    </w:tcPr>
                    <w:p w:rsidR="002D04B5" w:rsidRDefault="002D04B5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1663" w:type="dxa"/>
                      <w:tcBorders>
                        <w:bottom w:val="nil"/>
                      </w:tcBorders>
                    </w:tcPr>
                    <w:p w:rsidR="002D04B5" w:rsidRDefault="002D04B5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1371" w:type="dxa"/>
                      <w:tcBorders>
                        <w:bottom w:val="nil"/>
                      </w:tcBorders>
                    </w:tcPr>
                    <w:p w:rsidR="002D04B5" w:rsidRDefault="002D04B5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  <w:tr w:rsidR="000B324C" w:rsidTr="002D04B5">
                  <w:trPr>
                    <w:trHeight w:val="251"/>
                  </w:trPr>
                  <w:tc>
                    <w:tcPr>
                      <w:tcW w:w="1200" w:type="dxa"/>
                      <w:tcBorders>
                        <w:top w:val="nil"/>
                        <w:bottom w:val="nil"/>
                      </w:tcBorders>
                    </w:tcPr>
                    <w:p w:rsidR="000B324C" w:rsidRDefault="000B324C" w:rsidP="002D04B5">
                      <w:pPr>
                        <w:pStyle w:val="TableParagraph"/>
                        <w:tabs>
                          <w:tab w:val="left" w:pos="951"/>
                        </w:tabs>
                        <w:spacing w:line="181" w:lineRule="exact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4800" w:type="dxa"/>
                    </w:tcPr>
                    <w:p w:rsidR="000B324C" w:rsidRDefault="00FB7432" w:rsidP="002D04B5">
                      <w:pPr>
                        <w:pStyle w:val="TableParagraph"/>
                        <w:tabs>
                          <w:tab w:val="left" w:pos="1667"/>
                        </w:tabs>
                        <w:spacing w:line="232" w:lineRule="exact"/>
                        <w:ind w:left="107"/>
                      </w:pPr>
                      <w:r>
                        <w:rPr>
                          <w:sz w:val="16"/>
                        </w:rPr>
                        <w:t>Tanggal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Berlaku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position w:val="-5"/>
                        </w:rPr>
                        <w:t>: 26 Juli</w:t>
                      </w:r>
                      <w:r>
                        <w:rPr>
                          <w:spacing w:val="-1"/>
                          <w:position w:val="-5"/>
                        </w:rPr>
                        <w:t xml:space="preserve"> </w:t>
                      </w:r>
                      <w:r w:rsidR="002D04B5">
                        <w:rPr>
                          <w:position w:val="-5"/>
                        </w:rPr>
                        <w:t>2018</w:t>
                      </w:r>
                    </w:p>
                  </w:tc>
                  <w:tc>
                    <w:tcPr>
                      <w:tcW w:w="1517" w:type="dxa"/>
                      <w:tcBorders>
                        <w:top w:val="nil"/>
                        <w:bottom w:val="nil"/>
                      </w:tcBorders>
                    </w:tcPr>
                    <w:p w:rsidR="000B324C" w:rsidRDefault="000B324C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1663" w:type="dxa"/>
                      <w:tcBorders>
                        <w:top w:val="nil"/>
                        <w:bottom w:val="nil"/>
                      </w:tcBorders>
                    </w:tcPr>
                    <w:p w:rsidR="000B324C" w:rsidRDefault="000B324C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1371" w:type="dxa"/>
                      <w:tcBorders>
                        <w:top w:val="nil"/>
                        <w:bottom w:val="nil"/>
                      </w:tcBorders>
                    </w:tcPr>
                    <w:p w:rsidR="000B324C" w:rsidRDefault="000B324C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  <w:tr w:rsidR="000B324C" w:rsidTr="002D04B5">
                  <w:trPr>
                    <w:trHeight w:val="760"/>
                  </w:trPr>
                  <w:tc>
                    <w:tcPr>
                      <w:tcW w:w="1200" w:type="dxa"/>
                      <w:tcBorders>
                        <w:top w:val="nil"/>
                      </w:tcBorders>
                    </w:tcPr>
                    <w:p w:rsidR="000B324C" w:rsidRDefault="000B324C">
                      <w:pPr>
                        <w:pStyle w:val="TableParagraph"/>
                        <w:rPr>
                          <w:rFonts w:ascii="Times New Roman"/>
                        </w:rPr>
                      </w:pPr>
                    </w:p>
                  </w:tc>
                  <w:tc>
                    <w:tcPr>
                      <w:tcW w:w="4800" w:type="dxa"/>
                    </w:tcPr>
                    <w:p w:rsidR="000B324C" w:rsidRDefault="00FB7432">
                      <w:pPr>
                        <w:pStyle w:val="TableParagraph"/>
                        <w:tabs>
                          <w:tab w:val="right" w:pos="1914"/>
                        </w:tabs>
                        <w:spacing w:line="253" w:lineRule="exact"/>
                        <w:ind w:left="107"/>
                      </w:pPr>
                      <w:r>
                        <w:rPr>
                          <w:sz w:val="16"/>
                        </w:rPr>
                        <w:t>H</w:t>
                      </w:r>
                      <w:r>
                        <w:rPr>
                          <w:sz w:val="16"/>
                        </w:rPr>
                        <w:t>alaman</w:t>
                      </w:r>
                      <w:r>
                        <w:rPr>
                          <w:sz w:val="16"/>
                        </w:rPr>
                        <w:tab/>
                      </w:r>
                      <w:r w:rsidR="000B324C">
                        <w:fldChar w:fldCharType="begin"/>
                      </w:r>
                      <w:r>
                        <w:rPr>
                          <w:position w:val="-5"/>
                        </w:rPr>
                        <w:instrText xml:space="preserve"> PAGE </w:instrText>
                      </w:r>
                      <w:r w:rsidR="000B324C">
                        <w:fldChar w:fldCharType="separate"/>
                      </w:r>
                      <w:r w:rsidR="005202A6">
                        <w:rPr>
                          <w:noProof/>
                          <w:position w:val="-5"/>
                        </w:rPr>
                        <w:t>3</w:t>
                      </w:r>
                      <w:r w:rsidR="000B324C">
                        <w:fldChar w:fldCharType="end"/>
                      </w:r>
                    </w:p>
                  </w:tc>
                  <w:tc>
                    <w:tcPr>
                      <w:tcW w:w="1517" w:type="dxa"/>
                      <w:tcBorders>
                        <w:top w:val="nil"/>
                      </w:tcBorders>
                    </w:tcPr>
                    <w:p w:rsidR="000B324C" w:rsidRDefault="00FB7432" w:rsidP="002D04B5">
                      <w:pPr>
                        <w:pStyle w:val="TableParagraph"/>
                        <w:spacing w:before="22"/>
                        <w:ind w:left="476" w:right="463" w:hanging="7"/>
                        <w:jc w:val="center"/>
                        <w:rPr>
                          <w:rFonts w:ascii="Liberation Sans Narrow"/>
                          <w:sz w:val="16"/>
                        </w:rPr>
                      </w:pPr>
                      <w:r>
                        <w:rPr>
                          <w:rFonts w:ascii="Liberation Sans Narrow"/>
                          <w:sz w:val="16"/>
                        </w:rPr>
                        <w:t xml:space="preserve">ttd  </w:t>
                      </w:r>
                      <w:r w:rsidR="002D04B5">
                        <w:rPr>
                          <w:rFonts w:ascii="Liberation Sans Narrow"/>
                          <w:sz w:val="16"/>
                        </w:rPr>
                        <w:t>Kaprodi</w:t>
                      </w:r>
                    </w:p>
                  </w:tc>
                  <w:tc>
                    <w:tcPr>
                      <w:tcW w:w="1663" w:type="dxa"/>
                      <w:tcBorders>
                        <w:top w:val="nil"/>
                      </w:tcBorders>
                    </w:tcPr>
                    <w:p w:rsidR="000B324C" w:rsidRDefault="00FB7432" w:rsidP="002D04B5">
                      <w:pPr>
                        <w:pStyle w:val="TableParagraph"/>
                        <w:spacing w:before="22"/>
                        <w:ind w:left="363" w:right="445" w:firstLine="319"/>
                        <w:rPr>
                          <w:rFonts w:ascii="Liberation Sans Narrow"/>
                          <w:sz w:val="16"/>
                        </w:rPr>
                      </w:pPr>
                      <w:r>
                        <w:rPr>
                          <w:rFonts w:ascii="Liberation Sans Narrow"/>
                          <w:sz w:val="16"/>
                        </w:rPr>
                        <w:t xml:space="preserve">ttd </w:t>
                      </w:r>
                      <w:r w:rsidR="002D04B5">
                        <w:rPr>
                          <w:rFonts w:ascii="Liberation Sans Narrow"/>
                          <w:sz w:val="16"/>
                        </w:rPr>
                        <w:t xml:space="preserve">Pembantu Ketua </w:t>
                      </w:r>
                      <w:r>
                        <w:rPr>
                          <w:rFonts w:ascii="Liberation Sans Narrow"/>
                          <w:sz w:val="16"/>
                        </w:rPr>
                        <w:t>I</w:t>
                      </w:r>
                    </w:p>
                  </w:tc>
                  <w:tc>
                    <w:tcPr>
                      <w:tcW w:w="1371" w:type="dxa"/>
                      <w:tcBorders>
                        <w:top w:val="nil"/>
                      </w:tcBorders>
                    </w:tcPr>
                    <w:p w:rsidR="000B324C" w:rsidRDefault="00FB7432">
                      <w:pPr>
                        <w:pStyle w:val="TableParagraph"/>
                        <w:spacing w:before="22" w:line="183" w:lineRule="exact"/>
                        <w:ind w:left="493" w:right="490"/>
                        <w:jc w:val="center"/>
                        <w:rPr>
                          <w:rFonts w:ascii="Liberation Sans Narrow"/>
                          <w:sz w:val="16"/>
                        </w:rPr>
                      </w:pPr>
                      <w:r>
                        <w:rPr>
                          <w:rFonts w:ascii="Liberation Sans Narrow"/>
                          <w:sz w:val="16"/>
                        </w:rPr>
                        <w:t>ttd</w:t>
                      </w:r>
                    </w:p>
                    <w:p w:rsidR="000B324C" w:rsidRDefault="002D04B5" w:rsidP="002D04B5">
                      <w:pPr>
                        <w:pStyle w:val="TableParagraph"/>
                        <w:ind w:left="303" w:right="293" w:hanging="3"/>
                        <w:jc w:val="center"/>
                        <w:rPr>
                          <w:rFonts w:ascii="Liberation Sans Narrow"/>
                          <w:sz w:val="16"/>
                        </w:rPr>
                      </w:pPr>
                      <w:r>
                        <w:rPr>
                          <w:rFonts w:ascii="Liberation Sans Narrow"/>
                          <w:sz w:val="16"/>
                        </w:rPr>
                        <w:t>Ketua</w:t>
                      </w:r>
                      <w:r w:rsidR="00FB7432">
                        <w:rPr>
                          <w:rFonts w:ascii="Liberation Sans Narrow"/>
                          <w:sz w:val="16"/>
                        </w:rPr>
                        <w:t xml:space="preserve"> </w:t>
                      </w:r>
                    </w:p>
                  </w:tc>
                </w:tr>
              </w:tbl>
              <w:p w:rsidR="000B324C" w:rsidRDefault="000B324C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2304"/>
    <w:multiLevelType w:val="hybridMultilevel"/>
    <w:tmpl w:val="2DA2FFE4"/>
    <w:lvl w:ilvl="0" w:tplc="7D64F0C8">
      <w:start w:val="5"/>
      <w:numFmt w:val="upperRoman"/>
      <w:lvlText w:val="%1."/>
      <w:lvlJc w:val="left"/>
      <w:pPr>
        <w:ind w:left="1273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B68226C8">
      <w:start w:val="1"/>
      <w:numFmt w:val="decimal"/>
      <w:lvlText w:val="%2)"/>
      <w:lvlJc w:val="left"/>
      <w:pPr>
        <w:ind w:left="168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412A5A62">
      <w:numFmt w:val="bullet"/>
      <w:lvlText w:val="•"/>
      <w:lvlJc w:val="left"/>
      <w:pPr>
        <w:ind w:left="2691" w:hanging="360"/>
      </w:pPr>
      <w:rPr>
        <w:rFonts w:hint="default"/>
        <w:lang w:eastAsia="en-US" w:bidi="ar-SA"/>
      </w:rPr>
    </w:lvl>
    <w:lvl w:ilvl="3" w:tplc="C3A057FC">
      <w:numFmt w:val="bullet"/>
      <w:lvlText w:val="•"/>
      <w:lvlJc w:val="left"/>
      <w:pPr>
        <w:ind w:left="3703" w:hanging="360"/>
      </w:pPr>
      <w:rPr>
        <w:rFonts w:hint="default"/>
        <w:lang w:eastAsia="en-US" w:bidi="ar-SA"/>
      </w:rPr>
    </w:lvl>
    <w:lvl w:ilvl="4" w:tplc="EAFC4CBE">
      <w:numFmt w:val="bullet"/>
      <w:lvlText w:val="•"/>
      <w:lvlJc w:val="left"/>
      <w:pPr>
        <w:ind w:left="4715" w:hanging="360"/>
      </w:pPr>
      <w:rPr>
        <w:rFonts w:hint="default"/>
        <w:lang w:eastAsia="en-US" w:bidi="ar-SA"/>
      </w:rPr>
    </w:lvl>
    <w:lvl w:ilvl="5" w:tplc="6CD47276">
      <w:numFmt w:val="bullet"/>
      <w:lvlText w:val="•"/>
      <w:lvlJc w:val="left"/>
      <w:pPr>
        <w:ind w:left="5726" w:hanging="360"/>
      </w:pPr>
      <w:rPr>
        <w:rFonts w:hint="default"/>
        <w:lang w:eastAsia="en-US" w:bidi="ar-SA"/>
      </w:rPr>
    </w:lvl>
    <w:lvl w:ilvl="6" w:tplc="7BC6CFE4">
      <w:numFmt w:val="bullet"/>
      <w:lvlText w:val="•"/>
      <w:lvlJc w:val="left"/>
      <w:pPr>
        <w:ind w:left="6738" w:hanging="360"/>
      </w:pPr>
      <w:rPr>
        <w:rFonts w:hint="default"/>
        <w:lang w:eastAsia="en-US" w:bidi="ar-SA"/>
      </w:rPr>
    </w:lvl>
    <w:lvl w:ilvl="7" w:tplc="0FE0417C">
      <w:numFmt w:val="bullet"/>
      <w:lvlText w:val="•"/>
      <w:lvlJc w:val="left"/>
      <w:pPr>
        <w:ind w:left="7750" w:hanging="360"/>
      </w:pPr>
      <w:rPr>
        <w:rFonts w:hint="default"/>
        <w:lang w:eastAsia="en-US" w:bidi="ar-SA"/>
      </w:rPr>
    </w:lvl>
    <w:lvl w:ilvl="8" w:tplc="7E5ADA42">
      <w:numFmt w:val="bullet"/>
      <w:lvlText w:val="•"/>
      <w:lvlJc w:val="left"/>
      <w:pPr>
        <w:ind w:left="8762" w:hanging="360"/>
      </w:pPr>
      <w:rPr>
        <w:rFonts w:hint="default"/>
        <w:lang w:eastAsia="en-US" w:bidi="ar-SA"/>
      </w:rPr>
    </w:lvl>
  </w:abstractNum>
  <w:abstractNum w:abstractNumId="1">
    <w:nsid w:val="6502437A"/>
    <w:multiLevelType w:val="hybridMultilevel"/>
    <w:tmpl w:val="B9987BE6"/>
    <w:lvl w:ilvl="0" w:tplc="B3CC071C">
      <w:start w:val="1"/>
      <w:numFmt w:val="upperRoman"/>
      <w:lvlText w:val="%1."/>
      <w:lvlJc w:val="left"/>
      <w:pPr>
        <w:ind w:left="1194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2B2A7570">
      <w:start w:val="1"/>
      <w:numFmt w:val="decimal"/>
      <w:lvlText w:val="%2."/>
      <w:lvlJc w:val="left"/>
      <w:pPr>
        <w:ind w:left="162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BD6C6596">
      <w:numFmt w:val="bullet"/>
      <w:lvlText w:val="•"/>
      <w:lvlJc w:val="left"/>
      <w:pPr>
        <w:ind w:left="1680" w:hanging="360"/>
      </w:pPr>
      <w:rPr>
        <w:rFonts w:hint="default"/>
        <w:lang w:eastAsia="en-US" w:bidi="ar-SA"/>
      </w:rPr>
    </w:lvl>
    <w:lvl w:ilvl="3" w:tplc="A67C5DFE">
      <w:numFmt w:val="bullet"/>
      <w:lvlText w:val="•"/>
      <w:lvlJc w:val="left"/>
      <w:pPr>
        <w:ind w:left="1700" w:hanging="360"/>
      </w:pPr>
      <w:rPr>
        <w:rFonts w:hint="default"/>
        <w:lang w:eastAsia="en-US" w:bidi="ar-SA"/>
      </w:rPr>
    </w:lvl>
    <w:lvl w:ilvl="4" w:tplc="3E5CB268">
      <w:numFmt w:val="bullet"/>
      <w:lvlText w:val="•"/>
      <w:lvlJc w:val="left"/>
      <w:pPr>
        <w:ind w:left="2997" w:hanging="360"/>
      </w:pPr>
      <w:rPr>
        <w:rFonts w:hint="default"/>
        <w:lang w:eastAsia="en-US" w:bidi="ar-SA"/>
      </w:rPr>
    </w:lvl>
    <w:lvl w:ilvl="5" w:tplc="F008FA94">
      <w:numFmt w:val="bullet"/>
      <w:lvlText w:val="•"/>
      <w:lvlJc w:val="left"/>
      <w:pPr>
        <w:ind w:left="4295" w:hanging="360"/>
      </w:pPr>
      <w:rPr>
        <w:rFonts w:hint="default"/>
        <w:lang w:eastAsia="en-US" w:bidi="ar-SA"/>
      </w:rPr>
    </w:lvl>
    <w:lvl w:ilvl="6" w:tplc="9DE61BB8">
      <w:numFmt w:val="bullet"/>
      <w:lvlText w:val="•"/>
      <w:lvlJc w:val="left"/>
      <w:pPr>
        <w:ind w:left="5593" w:hanging="360"/>
      </w:pPr>
      <w:rPr>
        <w:rFonts w:hint="default"/>
        <w:lang w:eastAsia="en-US" w:bidi="ar-SA"/>
      </w:rPr>
    </w:lvl>
    <w:lvl w:ilvl="7" w:tplc="BD3AF3CC">
      <w:numFmt w:val="bullet"/>
      <w:lvlText w:val="•"/>
      <w:lvlJc w:val="left"/>
      <w:pPr>
        <w:ind w:left="6891" w:hanging="360"/>
      </w:pPr>
      <w:rPr>
        <w:rFonts w:hint="default"/>
        <w:lang w:eastAsia="en-US" w:bidi="ar-SA"/>
      </w:rPr>
    </w:lvl>
    <w:lvl w:ilvl="8" w:tplc="85E4EF5C">
      <w:numFmt w:val="bullet"/>
      <w:lvlText w:val="•"/>
      <w:lvlJc w:val="left"/>
      <w:pPr>
        <w:ind w:left="8189" w:hanging="36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B324C"/>
    <w:rsid w:val="000B324C"/>
    <w:rsid w:val="002D04B5"/>
    <w:rsid w:val="00310B40"/>
    <w:rsid w:val="005202A6"/>
    <w:rsid w:val="00A9373B"/>
    <w:rsid w:val="00E258BF"/>
    <w:rsid w:val="00FB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324C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0B324C"/>
    <w:pPr>
      <w:ind w:left="1194" w:hanging="89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324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B324C"/>
    <w:pPr>
      <w:ind w:left="1688" w:hanging="425"/>
    </w:pPr>
  </w:style>
  <w:style w:type="paragraph" w:customStyle="1" w:styleId="TableParagraph">
    <w:name w:val="Table Paragraph"/>
    <w:basedOn w:val="Normal"/>
    <w:uiPriority w:val="1"/>
    <w:qFormat/>
    <w:rsid w:val="000B324C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2D0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4B5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2D0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4B5"/>
    <w:rPr>
      <w:rFonts w:ascii="Times New Roman" w:eastAsia="Times New Roman" w:hAnsi="Times New Roman" w:cs="Times New Roman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B5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akupintar.id/documents/20143/0/Sekolah_Tinggi_Ilmu_Administrasi_dan_Pemerintahan_Annisa_Dwi_Salfarizi.png/b025e2bd-c2a0-81d8-9ba7-d996c86d7d45?version=1.0&amp;t=1537940283170&amp;imageThumbnail=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SOP A02.3 Penyusunan Kurikulum</vt:lpstr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SOP A02.3 Penyusunan Kurikulum</dc:title>
  <dc:creator>Yontri</dc:creator>
  <cp:lastModifiedBy>dedi</cp:lastModifiedBy>
  <cp:revision>4</cp:revision>
  <dcterms:created xsi:type="dcterms:W3CDTF">2020-04-07T10:00:00Z</dcterms:created>
  <dcterms:modified xsi:type="dcterms:W3CDTF">2020-04-07T10:01:00Z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2020-04-07T00:00:00Z</vt:filetime>
  </property>
</Properties>
</file>